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774CE1A6" w:rsidR="006D0F3C" w:rsidRPr="006D0F3C" w:rsidRDefault="001F7D05" w:rsidP="00311B91">
      <w:pPr>
        <w:autoSpaceDE w:val="0"/>
        <w:autoSpaceDN w:val="0"/>
        <w:adjustRightInd w:val="0"/>
        <w:spacing w:line="360" w:lineRule="auto"/>
        <w:jc w:val="center"/>
        <w:rPr>
          <w:rFonts w:ascii="Arial" w:hAnsi="Arial" w:cs="Arial"/>
          <w:i/>
          <w:sz w:val="20"/>
          <w:szCs w:val="20"/>
          <w:u w:val="single"/>
          <w:lang w:eastAsia="en-US"/>
        </w:rPr>
      </w:pPr>
      <w:r>
        <w:rPr>
          <w:rFonts w:ascii="Arial" w:hAnsi="Arial" w:cs="Arial"/>
          <w:b/>
          <w:sz w:val="22"/>
          <w:szCs w:val="22"/>
          <w:lang w:eastAsia="en-US"/>
        </w:rPr>
        <w:t xml:space="preserve">Neue </w:t>
      </w:r>
      <w:r w:rsidR="008C0885">
        <w:rPr>
          <w:rFonts w:ascii="Arial" w:hAnsi="Arial" w:cs="Arial"/>
          <w:b/>
          <w:sz w:val="22"/>
          <w:szCs w:val="22"/>
          <w:lang w:eastAsia="en-US"/>
        </w:rPr>
        <w:t xml:space="preserve">item </w:t>
      </w:r>
      <w:r w:rsidR="0031762E">
        <w:rPr>
          <w:rFonts w:ascii="Arial" w:hAnsi="Arial" w:cs="Arial"/>
          <w:b/>
          <w:sz w:val="22"/>
          <w:szCs w:val="22"/>
          <w:lang w:eastAsia="en-US"/>
        </w:rPr>
        <w:t>Komponenten</w:t>
      </w:r>
      <w:r w:rsidR="00332AB1">
        <w:rPr>
          <w:rFonts w:ascii="Arial" w:hAnsi="Arial" w:cs="Arial"/>
          <w:b/>
          <w:sz w:val="22"/>
          <w:szCs w:val="22"/>
          <w:lang w:eastAsia="en-US"/>
        </w:rPr>
        <w:t xml:space="preserve"> </w:t>
      </w:r>
      <w:r w:rsidR="00FB6315">
        <w:rPr>
          <w:rFonts w:ascii="Arial" w:hAnsi="Arial" w:cs="Arial"/>
          <w:b/>
          <w:sz w:val="22"/>
          <w:szCs w:val="22"/>
          <w:lang w:eastAsia="en-US"/>
        </w:rPr>
        <w:t xml:space="preserve">für </w:t>
      </w:r>
      <w:r w:rsidR="00072CE4">
        <w:rPr>
          <w:rFonts w:ascii="Arial" w:hAnsi="Arial" w:cs="Arial"/>
          <w:b/>
          <w:sz w:val="22"/>
          <w:szCs w:val="22"/>
          <w:lang w:eastAsia="en-US"/>
        </w:rPr>
        <w:t xml:space="preserve">die </w:t>
      </w:r>
      <w:r w:rsidR="00FB6315">
        <w:rPr>
          <w:rFonts w:ascii="Arial" w:hAnsi="Arial" w:cs="Arial"/>
          <w:b/>
          <w:sz w:val="22"/>
          <w:szCs w:val="22"/>
          <w:lang w:eastAsia="en-US"/>
        </w:rPr>
        <w:t>Automation</w:t>
      </w:r>
    </w:p>
    <w:p w14:paraId="168A085B" w14:textId="2C3208F7" w:rsidR="00F86813" w:rsidRPr="00F4461E" w:rsidRDefault="00921E5D" w:rsidP="00F4461E">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 xml:space="preserve">Lineareinheiten in Mehrachs-Systemen </w:t>
      </w:r>
      <w:r w:rsidR="00D63FE9">
        <w:rPr>
          <w:rFonts w:ascii="Arial" w:hAnsi="Arial" w:cs="Arial"/>
          <w:b/>
          <w:sz w:val="36"/>
          <w:szCs w:val="36"/>
          <w:lang w:eastAsia="en-US"/>
        </w:rPr>
        <w:t xml:space="preserve">einfach und </w:t>
      </w:r>
      <w:r>
        <w:rPr>
          <w:rFonts w:ascii="Arial" w:hAnsi="Arial" w:cs="Arial"/>
          <w:b/>
          <w:sz w:val="36"/>
          <w:szCs w:val="36"/>
          <w:lang w:eastAsia="en-US"/>
        </w:rPr>
        <w:t>s</w:t>
      </w:r>
      <w:r w:rsidR="00D63FE9">
        <w:rPr>
          <w:rFonts w:ascii="Arial" w:hAnsi="Arial" w:cs="Arial"/>
          <w:b/>
          <w:sz w:val="36"/>
          <w:szCs w:val="36"/>
          <w:lang w:eastAsia="en-US"/>
        </w:rPr>
        <w:t>icher</w:t>
      </w:r>
      <w:r>
        <w:rPr>
          <w:rFonts w:ascii="Arial" w:hAnsi="Arial" w:cs="Arial"/>
          <w:b/>
          <w:sz w:val="36"/>
          <w:szCs w:val="36"/>
          <w:lang w:eastAsia="en-US"/>
        </w:rPr>
        <w:t xml:space="preserve"> miteinander verbinden</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2EAF0919" w14:textId="1199990F" w:rsidR="006457B8" w:rsidRPr="0087002C" w:rsidRDefault="00C862B1" w:rsidP="0087002C">
      <w:pPr>
        <w:autoSpaceDE w:val="0"/>
        <w:autoSpaceDN w:val="0"/>
        <w:adjustRightInd w:val="0"/>
        <w:spacing w:line="360" w:lineRule="auto"/>
        <w:jc w:val="both"/>
        <w:rPr>
          <w:rFonts w:ascii="Arial" w:hAnsi="Arial" w:cs="Arial"/>
          <w:b/>
          <w:color w:val="000000"/>
          <w:sz w:val="22"/>
          <w:szCs w:val="22"/>
        </w:rPr>
      </w:pPr>
      <w:r>
        <w:rPr>
          <w:rFonts w:ascii="Arial" w:hAnsi="Arial" w:cs="Arial"/>
          <w:b/>
          <w:color w:val="000000"/>
          <w:sz w:val="22"/>
          <w:szCs w:val="22"/>
        </w:rPr>
        <w:t xml:space="preserve">Zwei Achsen </w:t>
      </w:r>
      <w:r w:rsidR="003661D1">
        <w:rPr>
          <w:rFonts w:ascii="Arial" w:hAnsi="Arial" w:cs="Arial"/>
          <w:b/>
          <w:color w:val="000000"/>
          <w:sz w:val="22"/>
          <w:szCs w:val="22"/>
        </w:rPr>
        <w:t>in Automationssy</w:t>
      </w:r>
      <w:r w:rsidR="007B3237">
        <w:rPr>
          <w:rFonts w:ascii="Arial" w:hAnsi="Arial" w:cs="Arial"/>
          <w:b/>
          <w:color w:val="000000"/>
          <w:sz w:val="22"/>
          <w:szCs w:val="22"/>
        </w:rPr>
        <w:t>s</w:t>
      </w:r>
      <w:r w:rsidR="003661D1">
        <w:rPr>
          <w:rFonts w:ascii="Arial" w:hAnsi="Arial" w:cs="Arial"/>
          <w:b/>
          <w:color w:val="000000"/>
          <w:sz w:val="22"/>
          <w:szCs w:val="22"/>
        </w:rPr>
        <w:t>te</w:t>
      </w:r>
      <w:r w:rsidR="007B3237">
        <w:rPr>
          <w:rFonts w:ascii="Arial" w:hAnsi="Arial" w:cs="Arial"/>
          <w:b/>
          <w:color w:val="000000"/>
          <w:sz w:val="22"/>
          <w:szCs w:val="22"/>
        </w:rPr>
        <w:t xml:space="preserve">men </w:t>
      </w:r>
      <w:r>
        <w:rPr>
          <w:rFonts w:ascii="Arial" w:hAnsi="Arial" w:cs="Arial"/>
          <w:b/>
          <w:color w:val="000000"/>
          <w:sz w:val="22"/>
          <w:szCs w:val="22"/>
        </w:rPr>
        <w:t xml:space="preserve">kombinieren und </w:t>
      </w:r>
      <w:r w:rsidR="004B0350">
        <w:rPr>
          <w:rFonts w:ascii="Arial" w:hAnsi="Arial" w:cs="Arial"/>
          <w:b/>
          <w:color w:val="000000"/>
          <w:sz w:val="22"/>
          <w:szCs w:val="22"/>
        </w:rPr>
        <w:t xml:space="preserve">gleichzeitig </w:t>
      </w:r>
      <w:r>
        <w:rPr>
          <w:rFonts w:ascii="Arial" w:hAnsi="Arial" w:cs="Arial"/>
          <w:b/>
          <w:color w:val="000000"/>
          <w:sz w:val="22"/>
          <w:szCs w:val="22"/>
        </w:rPr>
        <w:t>ein belastbares Gesamtsystem schaffen?</w:t>
      </w:r>
      <w:r w:rsidR="009E0FB6">
        <w:rPr>
          <w:rFonts w:ascii="Arial" w:hAnsi="Arial" w:cs="Arial"/>
          <w:b/>
          <w:color w:val="000000"/>
          <w:sz w:val="22"/>
          <w:szCs w:val="22"/>
        </w:rPr>
        <w:t xml:space="preserve"> </w:t>
      </w:r>
      <w:r w:rsidR="000E62D1">
        <w:rPr>
          <w:rFonts w:ascii="Arial" w:hAnsi="Arial" w:cs="Arial"/>
          <w:b/>
          <w:color w:val="000000"/>
          <w:sz w:val="22"/>
          <w:szCs w:val="22"/>
        </w:rPr>
        <w:t>Mit den neuen Kreuzschlitten</w:t>
      </w:r>
      <w:r w:rsidR="004B0350">
        <w:rPr>
          <w:rFonts w:ascii="Arial" w:hAnsi="Arial" w:cs="Arial"/>
          <w:b/>
          <w:color w:val="000000"/>
          <w:sz w:val="22"/>
          <w:szCs w:val="22"/>
        </w:rPr>
        <w:t xml:space="preserve">platten KLE 6 60x60 und </w:t>
      </w:r>
      <w:r w:rsidR="003C6FE7">
        <w:rPr>
          <w:rFonts w:ascii="Arial" w:hAnsi="Arial" w:cs="Arial"/>
          <w:b/>
          <w:color w:val="000000"/>
          <w:sz w:val="22"/>
          <w:szCs w:val="22"/>
        </w:rPr>
        <w:t>8 80x80</w:t>
      </w:r>
      <w:r w:rsidR="0095592E">
        <w:rPr>
          <w:rFonts w:ascii="Arial" w:hAnsi="Arial" w:cs="Arial"/>
          <w:b/>
          <w:color w:val="000000"/>
          <w:sz w:val="22"/>
          <w:szCs w:val="22"/>
        </w:rPr>
        <w:t xml:space="preserve"> </w:t>
      </w:r>
      <w:r w:rsidR="007B3237">
        <w:rPr>
          <w:rFonts w:ascii="Arial" w:hAnsi="Arial" w:cs="Arial"/>
          <w:b/>
          <w:color w:val="000000"/>
          <w:sz w:val="22"/>
          <w:szCs w:val="22"/>
        </w:rPr>
        <w:t>von item</w:t>
      </w:r>
      <w:r w:rsidR="0095592E">
        <w:rPr>
          <w:rFonts w:ascii="Arial" w:hAnsi="Arial" w:cs="Arial"/>
          <w:b/>
          <w:color w:val="000000"/>
          <w:sz w:val="22"/>
          <w:szCs w:val="22"/>
        </w:rPr>
        <w:t xml:space="preserve"> geht das. </w:t>
      </w:r>
      <w:r w:rsidR="006457B8" w:rsidRPr="006457B8">
        <w:rPr>
          <w:rFonts w:ascii="Arial" w:hAnsi="Arial" w:cs="Arial"/>
          <w:b/>
          <w:color w:val="000000"/>
          <w:sz w:val="22"/>
          <w:szCs w:val="22"/>
        </w:rPr>
        <w:t xml:space="preserve">Mehrachs-Systeme auf Basis der </w:t>
      </w:r>
      <w:r w:rsidR="007D54F3">
        <w:rPr>
          <w:rFonts w:ascii="Arial" w:hAnsi="Arial" w:cs="Arial"/>
          <w:b/>
          <w:color w:val="000000"/>
          <w:sz w:val="22"/>
          <w:szCs w:val="22"/>
        </w:rPr>
        <w:t xml:space="preserve">item </w:t>
      </w:r>
      <w:r w:rsidR="006457B8" w:rsidRPr="006457B8">
        <w:rPr>
          <w:rFonts w:ascii="Arial" w:hAnsi="Arial" w:cs="Arial"/>
          <w:b/>
          <w:color w:val="000000"/>
          <w:sz w:val="22"/>
          <w:szCs w:val="22"/>
        </w:rPr>
        <w:t>Lineareinheit KLE lassen sich damit schnell und einfach konstruieren, aufbauen und in Betrieb nehmen</w:t>
      </w:r>
      <w:r w:rsidR="006457B8">
        <w:rPr>
          <w:rFonts w:ascii="Arial" w:hAnsi="Arial" w:cs="Arial"/>
          <w:b/>
          <w:color w:val="000000"/>
          <w:sz w:val="22"/>
          <w:szCs w:val="22"/>
        </w:rPr>
        <w:t>.</w:t>
      </w:r>
      <w:r w:rsidR="00755B1D">
        <w:rPr>
          <w:rFonts w:ascii="Arial" w:hAnsi="Arial" w:cs="Arial"/>
          <w:b/>
          <w:color w:val="000000"/>
          <w:sz w:val="22"/>
          <w:szCs w:val="22"/>
        </w:rPr>
        <w:t xml:space="preserve"> </w:t>
      </w:r>
      <w:r w:rsidR="0065514B">
        <w:rPr>
          <w:rFonts w:ascii="Arial" w:hAnsi="Arial" w:cs="Arial"/>
          <w:b/>
          <w:color w:val="000000"/>
          <w:sz w:val="22"/>
          <w:szCs w:val="22"/>
        </w:rPr>
        <w:t>Die Kre</w:t>
      </w:r>
      <w:r w:rsidR="008F621B">
        <w:rPr>
          <w:rFonts w:ascii="Arial" w:hAnsi="Arial" w:cs="Arial"/>
          <w:b/>
          <w:color w:val="000000"/>
          <w:sz w:val="22"/>
          <w:szCs w:val="22"/>
        </w:rPr>
        <w:t xml:space="preserve">uzschlittenplatten </w:t>
      </w:r>
      <w:r w:rsidR="00755B1D">
        <w:rPr>
          <w:rFonts w:ascii="Arial" w:hAnsi="Arial" w:cs="Arial"/>
          <w:b/>
          <w:color w:val="000000"/>
          <w:sz w:val="22"/>
          <w:szCs w:val="22"/>
        </w:rPr>
        <w:t>sorg</w:t>
      </w:r>
      <w:r w:rsidR="00E77520">
        <w:rPr>
          <w:rFonts w:ascii="Arial" w:hAnsi="Arial" w:cs="Arial"/>
          <w:b/>
          <w:color w:val="000000"/>
          <w:sz w:val="22"/>
          <w:szCs w:val="22"/>
        </w:rPr>
        <w:t>en</w:t>
      </w:r>
      <w:r w:rsidR="00755B1D">
        <w:rPr>
          <w:rFonts w:ascii="Arial" w:hAnsi="Arial" w:cs="Arial"/>
          <w:b/>
          <w:color w:val="000000"/>
          <w:sz w:val="22"/>
          <w:szCs w:val="22"/>
        </w:rPr>
        <w:t xml:space="preserve"> für </w:t>
      </w:r>
      <w:r w:rsidR="00E77520">
        <w:rPr>
          <w:rFonts w:ascii="Arial" w:hAnsi="Arial" w:cs="Arial"/>
          <w:b/>
          <w:color w:val="000000"/>
          <w:sz w:val="22"/>
          <w:szCs w:val="22"/>
        </w:rPr>
        <w:t>einen</w:t>
      </w:r>
      <w:r w:rsidR="00755B1D">
        <w:rPr>
          <w:rFonts w:ascii="Arial" w:hAnsi="Arial" w:cs="Arial"/>
          <w:b/>
          <w:color w:val="000000"/>
          <w:sz w:val="22"/>
          <w:szCs w:val="22"/>
        </w:rPr>
        <w:t xml:space="preserve"> sicheren Anschluss</w:t>
      </w:r>
      <w:r w:rsidR="00E77520">
        <w:rPr>
          <w:rFonts w:ascii="Arial" w:hAnsi="Arial" w:cs="Arial"/>
          <w:b/>
          <w:color w:val="000000"/>
          <w:sz w:val="22"/>
          <w:szCs w:val="22"/>
        </w:rPr>
        <w:t xml:space="preserve">. So </w:t>
      </w:r>
      <w:r w:rsidR="00755B1D">
        <w:rPr>
          <w:rFonts w:ascii="Arial" w:hAnsi="Arial" w:cs="Arial"/>
          <w:b/>
          <w:color w:val="000000"/>
          <w:sz w:val="22"/>
          <w:szCs w:val="22"/>
        </w:rPr>
        <w:t xml:space="preserve">ermöglicht </w:t>
      </w:r>
      <w:r w:rsidR="00F25AC2">
        <w:rPr>
          <w:rFonts w:ascii="Arial" w:hAnsi="Arial" w:cs="Arial"/>
          <w:b/>
          <w:color w:val="000000"/>
          <w:sz w:val="22"/>
          <w:szCs w:val="22"/>
        </w:rPr>
        <w:t>ein einziges Bauteil</w:t>
      </w:r>
      <w:r w:rsidR="00755B1D">
        <w:rPr>
          <w:rFonts w:ascii="Arial" w:hAnsi="Arial" w:cs="Arial"/>
          <w:b/>
          <w:color w:val="000000"/>
          <w:sz w:val="22"/>
          <w:szCs w:val="22"/>
        </w:rPr>
        <w:t xml:space="preserve"> </w:t>
      </w:r>
      <w:r w:rsidR="00B76621">
        <w:rPr>
          <w:rFonts w:ascii="Arial" w:hAnsi="Arial" w:cs="Arial"/>
          <w:b/>
          <w:color w:val="000000"/>
          <w:sz w:val="22"/>
          <w:szCs w:val="22"/>
        </w:rPr>
        <w:t xml:space="preserve">inklusive Zubehör </w:t>
      </w:r>
      <w:r w:rsidR="00755B1D">
        <w:rPr>
          <w:rFonts w:ascii="Arial" w:hAnsi="Arial" w:cs="Arial"/>
          <w:b/>
          <w:color w:val="000000"/>
          <w:sz w:val="22"/>
          <w:szCs w:val="22"/>
        </w:rPr>
        <w:t xml:space="preserve">die </w:t>
      </w:r>
      <w:r w:rsidR="00717A97">
        <w:rPr>
          <w:rFonts w:ascii="Arial" w:hAnsi="Arial" w:cs="Arial"/>
          <w:b/>
          <w:color w:val="000000"/>
          <w:sz w:val="22"/>
          <w:szCs w:val="22"/>
        </w:rPr>
        <w:t xml:space="preserve">Umsetzung </w:t>
      </w:r>
      <w:r w:rsidR="0006154E">
        <w:rPr>
          <w:rFonts w:ascii="Arial" w:hAnsi="Arial" w:cs="Arial"/>
          <w:b/>
          <w:color w:val="000000"/>
          <w:sz w:val="22"/>
          <w:szCs w:val="22"/>
        </w:rPr>
        <w:t>von</w:t>
      </w:r>
      <w:r w:rsidR="00717A97">
        <w:rPr>
          <w:rFonts w:ascii="Arial" w:hAnsi="Arial" w:cs="Arial"/>
          <w:b/>
          <w:color w:val="000000"/>
          <w:sz w:val="22"/>
          <w:szCs w:val="22"/>
        </w:rPr>
        <w:t xml:space="preserve"> Pick</w:t>
      </w:r>
      <w:r w:rsidR="00A00BFB">
        <w:rPr>
          <w:rFonts w:ascii="Arial" w:hAnsi="Arial" w:cs="Arial"/>
          <w:b/>
          <w:color w:val="000000"/>
          <w:sz w:val="22"/>
          <w:szCs w:val="22"/>
        </w:rPr>
        <w:t>-and Place-Lösungen</w:t>
      </w:r>
      <w:r w:rsidR="0010680C">
        <w:rPr>
          <w:rFonts w:ascii="Arial" w:hAnsi="Arial" w:cs="Arial"/>
          <w:b/>
          <w:color w:val="000000"/>
          <w:sz w:val="22"/>
          <w:szCs w:val="22"/>
        </w:rPr>
        <w:t xml:space="preserve"> </w:t>
      </w:r>
      <w:r w:rsidR="003005DB">
        <w:rPr>
          <w:rFonts w:ascii="Arial" w:hAnsi="Arial" w:cs="Arial"/>
          <w:b/>
          <w:color w:val="000000"/>
          <w:sz w:val="22"/>
          <w:szCs w:val="22"/>
        </w:rPr>
        <w:t xml:space="preserve">– ohne </w:t>
      </w:r>
      <w:r w:rsidR="0010680C">
        <w:rPr>
          <w:rFonts w:ascii="Arial" w:hAnsi="Arial" w:cs="Arial"/>
          <w:b/>
          <w:color w:val="000000"/>
          <w:sz w:val="22"/>
          <w:szCs w:val="22"/>
        </w:rPr>
        <w:t xml:space="preserve">komplexe Verbindungstechnik oder gefräste </w:t>
      </w:r>
      <w:r w:rsidR="0006154E">
        <w:rPr>
          <w:rFonts w:ascii="Arial" w:hAnsi="Arial" w:cs="Arial"/>
          <w:b/>
          <w:color w:val="000000"/>
          <w:sz w:val="22"/>
          <w:szCs w:val="22"/>
        </w:rPr>
        <w:t>Sonderteile</w:t>
      </w:r>
      <w:r w:rsidR="00A00BFB">
        <w:rPr>
          <w:rFonts w:ascii="Arial" w:hAnsi="Arial" w:cs="Arial"/>
          <w:b/>
          <w:color w:val="000000"/>
          <w:sz w:val="22"/>
          <w:szCs w:val="22"/>
        </w:rPr>
        <w:t>.</w:t>
      </w:r>
      <w:r w:rsidR="001D6E73">
        <w:rPr>
          <w:rFonts w:ascii="Arial" w:hAnsi="Arial" w:cs="Arial"/>
          <w:b/>
          <w:color w:val="000000"/>
          <w:sz w:val="22"/>
          <w:szCs w:val="22"/>
        </w:rPr>
        <w:t xml:space="preserve"> Neu im </w:t>
      </w:r>
      <w:r w:rsidR="00F53FCA">
        <w:rPr>
          <w:rFonts w:ascii="Arial" w:hAnsi="Arial" w:cs="Arial"/>
          <w:b/>
          <w:color w:val="000000"/>
          <w:sz w:val="22"/>
          <w:szCs w:val="22"/>
        </w:rPr>
        <w:t xml:space="preserve">Portfolio für Automationssysteme </w:t>
      </w:r>
      <w:r w:rsidR="00356611">
        <w:rPr>
          <w:rFonts w:ascii="Arial" w:hAnsi="Arial" w:cs="Arial"/>
          <w:b/>
          <w:color w:val="000000"/>
          <w:sz w:val="22"/>
          <w:szCs w:val="22"/>
        </w:rPr>
        <w:t xml:space="preserve">von item </w:t>
      </w:r>
      <w:r w:rsidR="004E60A3">
        <w:rPr>
          <w:rFonts w:ascii="Arial" w:hAnsi="Arial" w:cs="Arial"/>
          <w:b/>
          <w:color w:val="000000"/>
          <w:sz w:val="22"/>
          <w:szCs w:val="22"/>
        </w:rPr>
        <w:t>ist</w:t>
      </w:r>
      <w:r w:rsidR="00F53FCA">
        <w:rPr>
          <w:rFonts w:ascii="Arial" w:hAnsi="Arial" w:cs="Arial"/>
          <w:b/>
          <w:color w:val="000000"/>
          <w:sz w:val="22"/>
          <w:szCs w:val="22"/>
        </w:rPr>
        <w:t xml:space="preserve"> darüber hinaus </w:t>
      </w:r>
      <w:r w:rsidR="00356611">
        <w:rPr>
          <w:rFonts w:ascii="Arial" w:hAnsi="Arial" w:cs="Arial"/>
          <w:b/>
          <w:color w:val="000000"/>
          <w:sz w:val="22"/>
          <w:szCs w:val="22"/>
        </w:rPr>
        <w:t>das Getriebe</w:t>
      </w:r>
      <w:r w:rsidR="00023BB0">
        <w:rPr>
          <w:rFonts w:ascii="Arial" w:hAnsi="Arial" w:cs="Arial"/>
          <w:b/>
          <w:color w:val="000000"/>
          <w:sz w:val="22"/>
          <w:szCs w:val="22"/>
        </w:rPr>
        <w:t xml:space="preserve"> 60</w:t>
      </w:r>
      <w:r w:rsidR="00F356B9">
        <w:rPr>
          <w:rFonts w:ascii="Arial" w:hAnsi="Arial" w:cs="Arial"/>
          <w:b/>
          <w:color w:val="000000"/>
          <w:sz w:val="22"/>
          <w:szCs w:val="22"/>
        </w:rPr>
        <w:t>-16. Es er</w:t>
      </w:r>
      <w:r w:rsidR="007A628A">
        <w:rPr>
          <w:rFonts w:ascii="Arial" w:hAnsi="Arial" w:cs="Arial"/>
          <w:b/>
          <w:color w:val="000000"/>
          <w:sz w:val="22"/>
          <w:szCs w:val="22"/>
        </w:rPr>
        <w:t>zeugt</w:t>
      </w:r>
      <w:r w:rsidR="00F356B9">
        <w:rPr>
          <w:rFonts w:ascii="Arial" w:hAnsi="Arial" w:cs="Arial"/>
          <w:b/>
          <w:color w:val="000000"/>
          <w:sz w:val="22"/>
          <w:szCs w:val="22"/>
        </w:rPr>
        <w:t xml:space="preserve"> ein hohes Antr</w:t>
      </w:r>
      <w:r w:rsidR="002E1F09">
        <w:rPr>
          <w:rFonts w:ascii="Arial" w:hAnsi="Arial" w:cs="Arial"/>
          <w:b/>
          <w:color w:val="000000"/>
          <w:sz w:val="22"/>
          <w:szCs w:val="22"/>
        </w:rPr>
        <w:t xml:space="preserve">iebsmoment bei mittlerer Drehzahl und </w:t>
      </w:r>
      <w:r w:rsidR="00526186">
        <w:rPr>
          <w:rFonts w:ascii="Arial" w:hAnsi="Arial" w:cs="Arial"/>
          <w:b/>
          <w:color w:val="000000"/>
          <w:sz w:val="22"/>
          <w:szCs w:val="22"/>
        </w:rPr>
        <w:t>führt zu einer</w:t>
      </w:r>
      <w:r w:rsidR="002E1F09">
        <w:rPr>
          <w:rFonts w:ascii="Arial" w:hAnsi="Arial" w:cs="Arial"/>
          <w:b/>
          <w:color w:val="000000"/>
          <w:sz w:val="22"/>
          <w:szCs w:val="22"/>
        </w:rPr>
        <w:t xml:space="preserve"> sichere</w:t>
      </w:r>
      <w:r w:rsidR="00526186">
        <w:rPr>
          <w:rFonts w:ascii="Arial" w:hAnsi="Arial" w:cs="Arial"/>
          <w:b/>
          <w:color w:val="000000"/>
          <w:sz w:val="22"/>
          <w:szCs w:val="22"/>
        </w:rPr>
        <w:t>n</w:t>
      </w:r>
      <w:r w:rsidR="002E1F09">
        <w:rPr>
          <w:rFonts w:ascii="Arial" w:hAnsi="Arial" w:cs="Arial"/>
          <w:b/>
          <w:color w:val="000000"/>
          <w:sz w:val="22"/>
          <w:szCs w:val="22"/>
        </w:rPr>
        <w:t xml:space="preserve"> </w:t>
      </w:r>
      <w:r w:rsidR="004B7BE7">
        <w:rPr>
          <w:rFonts w:ascii="Arial" w:hAnsi="Arial" w:cs="Arial"/>
          <w:b/>
          <w:color w:val="000000"/>
          <w:sz w:val="22"/>
          <w:szCs w:val="22"/>
        </w:rPr>
        <w:t>Bewegung größerer Lasten</w:t>
      </w:r>
      <w:r w:rsidR="009F2CD8">
        <w:rPr>
          <w:rFonts w:ascii="Arial" w:hAnsi="Arial" w:cs="Arial"/>
          <w:b/>
          <w:color w:val="000000"/>
          <w:sz w:val="22"/>
          <w:szCs w:val="22"/>
        </w:rPr>
        <w:t>.</w:t>
      </w:r>
    </w:p>
    <w:p w14:paraId="1698CCB2" w14:textId="44D2F615" w:rsidR="003B0D77" w:rsidRPr="00C540E7" w:rsidRDefault="003B0D77" w:rsidP="003B0D77">
      <w:pPr>
        <w:spacing w:line="360" w:lineRule="auto"/>
        <w:jc w:val="both"/>
        <w:rPr>
          <w:rFonts w:ascii="Arial" w:hAnsi="Arial" w:cs="Arial"/>
          <w:b/>
          <w:color w:val="000000"/>
          <w:sz w:val="22"/>
          <w:szCs w:val="22"/>
        </w:rPr>
      </w:pPr>
    </w:p>
    <w:p w14:paraId="7B160E95" w14:textId="6AF56E33" w:rsidR="00183859" w:rsidRDefault="000B0359" w:rsidP="00042B8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An</w:t>
      </w:r>
      <w:r w:rsidR="009F4BCB">
        <w:rPr>
          <w:rFonts w:ascii="Arial" w:hAnsi="Arial" w:cs="Arial"/>
          <w:color w:val="000000"/>
          <w:sz w:val="22"/>
          <w:szCs w:val="22"/>
        </w:rPr>
        <w:t xml:space="preserve"> die Verbindung zwischen </w:t>
      </w:r>
      <w:r w:rsidR="007F7BE2">
        <w:rPr>
          <w:rFonts w:ascii="Arial" w:hAnsi="Arial" w:cs="Arial"/>
          <w:color w:val="000000"/>
          <w:sz w:val="22"/>
          <w:szCs w:val="22"/>
        </w:rPr>
        <w:t>zwei Lineareinheiten in 2D-Anwendungen wie Pick-and-Pl</w:t>
      </w:r>
      <w:r w:rsidR="0071641F">
        <w:rPr>
          <w:rFonts w:ascii="Arial" w:hAnsi="Arial" w:cs="Arial"/>
          <w:color w:val="000000"/>
          <w:sz w:val="22"/>
          <w:szCs w:val="22"/>
        </w:rPr>
        <w:t xml:space="preserve">ace-Lösungen </w:t>
      </w:r>
      <w:r>
        <w:rPr>
          <w:rFonts w:ascii="Arial" w:hAnsi="Arial" w:cs="Arial"/>
          <w:color w:val="000000"/>
          <w:sz w:val="22"/>
          <w:szCs w:val="22"/>
        </w:rPr>
        <w:t xml:space="preserve">werden hohe Anforderungen gestellt. </w:t>
      </w:r>
      <w:r w:rsidR="00165D45">
        <w:rPr>
          <w:rFonts w:ascii="Arial" w:hAnsi="Arial" w:cs="Arial"/>
          <w:color w:val="000000"/>
          <w:sz w:val="22"/>
          <w:szCs w:val="22"/>
        </w:rPr>
        <w:t>Sichere und belastbare Systeme können o</w:t>
      </w:r>
      <w:r>
        <w:rPr>
          <w:rFonts w:ascii="Arial" w:hAnsi="Arial" w:cs="Arial"/>
          <w:color w:val="000000"/>
          <w:sz w:val="22"/>
          <w:szCs w:val="22"/>
        </w:rPr>
        <w:t xml:space="preserve">ftmals </w:t>
      </w:r>
      <w:r w:rsidR="00165D45">
        <w:rPr>
          <w:rFonts w:ascii="Arial" w:hAnsi="Arial" w:cs="Arial"/>
          <w:color w:val="000000"/>
          <w:sz w:val="22"/>
          <w:szCs w:val="22"/>
        </w:rPr>
        <w:t>nur durch eine komplexe Verbindungstechnik</w:t>
      </w:r>
      <w:r w:rsidR="00E019F4">
        <w:rPr>
          <w:rFonts w:ascii="Arial" w:hAnsi="Arial" w:cs="Arial"/>
          <w:color w:val="000000"/>
          <w:sz w:val="22"/>
          <w:szCs w:val="22"/>
        </w:rPr>
        <w:t xml:space="preserve"> oder gefräste Sonderteile realisiert werden. </w:t>
      </w:r>
      <w:r w:rsidR="0000185D">
        <w:rPr>
          <w:rFonts w:ascii="Arial" w:hAnsi="Arial" w:cs="Arial"/>
          <w:color w:val="000000"/>
          <w:sz w:val="22"/>
          <w:szCs w:val="22"/>
        </w:rPr>
        <w:t>Mit</w:t>
      </w:r>
      <w:r w:rsidR="00C378D6">
        <w:rPr>
          <w:rFonts w:ascii="Arial" w:hAnsi="Arial" w:cs="Arial"/>
          <w:color w:val="000000"/>
          <w:sz w:val="22"/>
          <w:szCs w:val="22"/>
        </w:rPr>
        <w:t xml:space="preserve"> </w:t>
      </w:r>
      <w:r w:rsidR="00751D9B">
        <w:rPr>
          <w:rFonts w:ascii="Arial" w:hAnsi="Arial" w:cs="Arial"/>
          <w:color w:val="000000"/>
          <w:sz w:val="22"/>
          <w:szCs w:val="22"/>
        </w:rPr>
        <w:t>den</w:t>
      </w:r>
      <w:r w:rsidR="00CE7C35">
        <w:rPr>
          <w:rFonts w:ascii="Arial" w:hAnsi="Arial" w:cs="Arial"/>
          <w:color w:val="000000"/>
          <w:sz w:val="22"/>
          <w:szCs w:val="22"/>
        </w:rPr>
        <w:t xml:space="preserve"> neuen </w:t>
      </w:r>
      <w:hyperlink r:id="rId11" w:history="1">
        <w:r w:rsidR="00CE7C35" w:rsidRPr="00F006F6">
          <w:rPr>
            <w:rStyle w:val="Hyperlink"/>
            <w:rFonts w:ascii="Arial" w:hAnsi="Arial" w:cs="Arial"/>
            <w:sz w:val="22"/>
            <w:szCs w:val="22"/>
          </w:rPr>
          <w:t>Kreuzschlittenplatten KLE</w:t>
        </w:r>
      </w:hyperlink>
      <w:r w:rsidR="00CE7C35">
        <w:rPr>
          <w:rFonts w:ascii="Arial" w:hAnsi="Arial" w:cs="Arial"/>
          <w:color w:val="000000"/>
          <w:sz w:val="22"/>
          <w:szCs w:val="22"/>
        </w:rPr>
        <w:t xml:space="preserve"> aus dem item Automationssystem </w:t>
      </w:r>
      <w:r w:rsidR="006E0F27">
        <w:rPr>
          <w:rFonts w:ascii="Arial" w:hAnsi="Arial" w:cs="Arial"/>
          <w:color w:val="000000"/>
          <w:sz w:val="22"/>
          <w:szCs w:val="22"/>
        </w:rPr>
        <w:t xml:space="preserve">ist jetzt nur ein einziges Bauteil </w:t>
      </w:r>
      <w:r w:rsidR="00CD3BA3">
        <w:rPr>
          <w:rFonts w:ascii="Arial" w:hAnsi="Arial" w:cs="Arial"/>
          <w:color w:val="000000"/>
          <w:sz w:val="22"/>
          <w:szCs w:val="22"/>
        </w:rPr>
        <w:t xml:space="preserve">in Verbindung mit entsprechendem Befestigungsmaterial </w:t>
      </w:r>
      <w:r w:rsidR="006E0F27">
        <w:rPr>
          <w:rFonts w:ascii="Arial" w:hAnsi="Arial" w:cs="Arial"/>
          <w:color w:val="000000"/>
          <w:sz w:val="22"/>
          <w:szCs w:val="22"/>
        </w:rPr>
        <w:t xml:space="preserve">für den sicheren Anschluss nötig. </w:t>
      </w:r>
      <w:r w:rsidR="009C5D6F">
        <w:rPr>
          <w:rFonts w:ascii="Arial" w:hAnsi="Arial" w:cs="Arial"/>
          <w:color w:val="000000"/>
          <w:sz w:val="22"/>
          <w:szCs w:val="22"/>
        </w:rPr>
        <w:t xml:space="preserve">Mehrachs-Lösungen </w:t>
      </w:r>
      <w:r w:rsidR="00FC601E">
        <w:rPr>
          <w:rFonts w:ascii="Arial" w:hAnsi="Arial" w:cs="Arial"/>
          <w:color w:val="000000"/>
          <w:sz w:val="22"/>
          <w:szCs w:val="22"/>
        </w:rPr>
        <w:t>lassen s</w:t>
      </w:r>
      <w:r w:rsidR="008B11FE">
        <w:rPr>
          <w:rFonts w:ascii="Arial" w:hAnsi="Arial" w:cs="Arial"/>
          <w:color w:val="000000"/>
          <w:sz w:val="22"/>
          <w:szCs w:val="22"/>
        </w:rPr>
        <w:t>ich</w:t>
      </w:r>
      <w:r w:rsidR="009C5D6F">
        <w:rPr>
          <w:rFonts w:ascii="Arial" w:hAnsi="Arial" w:cs="Arial"/>
          <w:color w:val="000000"/>
          <w:sz w:val="22"/>
          <w:szCs w:val="22"/>
        </w:rPr>
        <w:t xml:space="preserve"> so viel schneller </w:t>
      </w:r>
      <w:r w:rsidR="008B11FE">
        <w:rPr>
          <w:rFonts w:ascii="Arial" w:hAnsi="Arial" w:cs="Arial"/>
          <w:color w:val="000000"/>
          <w:sz w:val="22"/>
          <w:szCs w:val="22"/>
        </w:rPr>
        <w:t xml:space="preserve">konstruieren und </w:t>
      </w:r>
      <w:r w:rsidR="001733BF">
        <w:rPr>
          <w:rFonts w:ascii="Arial" w:hAnsi="Arial" w:cs="Arial"/>
          <w:color w:val="000000"/>
          <w:sz w:val="22"/>
          <w:szCs w:val="22"/>
        </w:rPr>
        <w:t xml:space="preserve">in Betrieb </w:t>
      </w:r>
      <w:r w:rsidR="008B11FE">
        <w:rPr>
          <w:rFonts w:ascii="Arial" w:hAnsi="Arial" w:cs="Arial"/>
          <w:color w:val="000000"/>
          <w:sz w:val="22"/>
          <w:szCs w:val="22"/>
        </w:rPr>
        <w:t>nehmen</w:t>
      </w:r>
      <w:r w:rsidR="001733BF">
        <w:rPr>
          <w:rFonts w:ascii="Arial" w:hAnsi="Arial" w:cs="Arial"/>
          <w:color w:val="000000"/>
          <w:sz w:val="22"/>
          <w:szCs w:val="22"/>
        </w:rPr>
        <w:t xml:space="preserve">. </w:t>
      </w:r>
      <w:r w:rsidR="001D3B44" w:rsidRPr="000B33B4">
        <w:rPr>
          <w:rFonts w:ascii="Arial" w:hAnsi="Arial" w:cs="Arial"/>
          <w:color w:val="000000"/>
          <w:sz w:val="22"/>
          <w:szCs w:val="22"/>
        </w:rPr>
        <w:t>Die Platte</w:t>
      </w:r>
      <w:r w:rsidR="001D3B44">
        <w:rPr>
          <w:rFonts w:ascii="Arial" w:hAnsi="Arial" w:cs="Arial"/>
          <w:color w:val="000000"/>
          <w:sz w:val="22"/>
          <w:szCs w:val="22"/>
        </w:rPr>
        <w:t>n</w:t>
      </w:r>
      <w:r w:rsidR="001D3B44" w:rsidRPr="000B33B4">
        <w:rPr>
          <w:rFonts w:ascii="Arial" w:hAnsi="Arial" w:cs="Arial"/>
          <w:color w:val="000000"/>
          <w:sz w:val="22"/>
          <w:szCs w:val="22"/>
        </w:rPr>
        <w:t xml:space="preserve"> </w:t>
      </w:r>
      <w:r w:rsidR="001D3B44">
        <w:rPr>
          <w:rFonts w:ascii="Arial" w:hAnsi="Arial" w:cs="Arial"/>
          <w:color w:val="000000"/>
          <w:sz w:val="22"/>
          <w:szCs w:val="22"/>
        </w:rPr>
        <w:t>sind</w:t>
      </w:r>
      <w:r w:rsidR="001D3B44" w:rsidRPr="000B33B4">
        <w:rPr>
          <w:rFonts w:ascii="Arial" w:hAnsi="Arial" w:cs="Arial"/>
          <w:color w:val="000000"/>
          <w:sz w:val="22"/>
          <w:szCs w:val="22"/>
        </w:rPr>
        <w:t xml:space="preserve"> werkseitig mit allen notwendigen Bohrungen versehen</w:t>
      </w:r>
      <w:r w:rsidR="001D3B44">
        <w:rPr>
          <w:rFonts w:ascii="Arial" w:hAnsi="Arial" w:cs="Arial"/>
          <w:color w:val="000000"/>
          <w:sz w:val="22"/>
          <w:szCs w:val="22"/>
        </w:rPr>
        <w:t>.</w:t>
      </w:r>
      <w:r w:rsidR="00CE7C35">
        <w:rPr>
          <w:rFonts w:ascii="Arial" w:hAnsi="Arial" w:cs="Arial"/>
          <w:color w:val="000000"/>
          <w:sz w:val="22"/>
          <w:szCs w:val="22"/>
        </w:rPr>
        <w:t xml:space="preserve"> </w:t>
      </w:r>
      <w:r w:rsidR="005E25EB">
        <w:rPr>
          <w:rFonts w:ascii="Arial" w:hAnsi="Arial" w:cs="Arial"/>
          <w:color w:val="000000"/>
          <w:sz w:val="22"/>
          <w:szCs w:val="22"/>
        </w:rPr>
        <w:t>Für d</w:t>
      </w:r>
      <w:r w:rsidR="00F27C23">
        <w:rPr>
          <w:rFonts w:ascii="Arial" w:hAnsi="Arial" w:cs="Arial"/>
          <w:color w:val="000000"/>
          <w:sz w:val="22"/>
          <w:szCs w:val="22"/>
        </w:rPr>
        <w:t xml:space="preserve">ie Kreuzschlittenplatte </w:t>
      </w:r>
      <w:r w:rsidR="005E25EB">
        <w:rPr>
          <w:rFonts w:ascii="Arial" w:hAnsi="Arial" w:cs="Arial"/>
          <w:color w:val="000000"/>
          <w:sz w:val="22"/>
          <w:szCs w:val="22"/>
        </w:rPr>
        <w:t>dienen</w:t>
      </w:r>
      <w:r w:rsidR="00F27C23">
        <w:rPr>
          <w:rFonts w:ascii="Arial" w:hAnsi="Arial" w:cs="Arial"/>
          <w:color w:val="000000"/>
          <w:sz w:val="22"/>
          <w:szCs w:val="22"/>
        </w:rPr>
        <w:t xml:space="preserve"> die </w:t>
      </w:r>
      <w:r w:rsidR="00207F1A">
        <w:rPr>
          <w:rFonts w:ascii="Arial" w:hAnsi="Arial" w:cs="Arial"/>
          <w:color w:val="000000"/>
          <w:sz w:val="22"/>
          <w:szCs w:val="22"/>
        </w:rPr>
        <w:t xml:space="preserve">item </w:t>
      </w:r>
      <w:r w:rsidR="00F27C23">
        <w:rPr>
          <w:rFonts w:ascii="Arial" w:hAnsi="Arial" w:cs="Arial"/>
          <w:color w:val="000000"/>
          <w:sz w:val="22"/>
          <w:szCs w:val="22"/>
        </w:rPr>
        <w:t xml:space="preserve">Lineareinheiten </w:t>
      </w:r>
      <w:hyperlink r:id="rId12" w:history="1">
        <w:r w:rsidR="00F27C23" w:rsidRPr="00F006F6">
          <w:rPr>
            <w:rStyle w:val="Hyperlink"/>
            <w:rFonts w:ascii="Arial" w:hAnsi="Arial" w:cs="Arial"/>
            <w:sz w:val="22"/>
            <w:szCs w:val="22"/>
          </w:rPr>
          <w:t>KLE 6</w:t>
        </w:r>
      </w:hyperlink>
      <w:r w:rsidR="00F27C23">
        <w:rPr>
          <w:rFonts w:ascii="Arial" w:hAnsi="Arial" w:cs="Arial"/>
          <w:color w:val="000000"/>
          <w:sz w:val="22"/>
          <w:szCs w:val="22"/>
        </w:rPr>
        <w:t xml:space="preserve"> und </w:t>
      </w:r>
      <w:hyperlink r:id="rId13" w:history="1">
        <w:r w:rsidR="00F27C23" w:rsidRPr="00F006F6">
          <w:rPr>
            <w:rStyle w:val="Hyperlink"/>
            <w:rFonts w:ascii="Arial" w:hAnsi="Arial" w:cs="Arial"/>
            <w:sz w:val="22"/>
            <w:szCs w:val="22"/>
          </w:rPr>
          <w:t>KLE 8</w:t>
        </w:r>
      </w:hyperlink>
      <w:r w:rsidR="00F27C23">
        <w:rPr>
          <w:rFonts w:ascii="Arial" w:hAnsi="Arial" w:cs="Arial"/>
          <w:color w:val="000000"/>
          <w:sz w:val="22"/>
          <w:szCs w:val="22"/>
        </w:rPr>
        <w:t xml:space="preserve"> im Rastermaß 60 mm und 80 mm </w:t>
      </w:r>
      <w:r w:rsidR="005E25EB">
        <w:rPr>
          <w:rFonts w:ascii="Arial" w:hAnsi="Arial" w:cs="Arial"/>
          <w:color w:val="000000"/>
          <w:sz w:val="22"/>
          <w:szCs w:val="22"/>
        </w:rPr>
        <w:t>als Trägerprofil</w:t>
      </w:r>
      <w:r w:rsidR="00F27C23">
        <w:rPr>
          <w:rFonts w:ascii="Arial" w:hAnsi="Arial" w:cs="Arial"/>
          <w:color w:val="000000"/>
          <w:sz w:val="22"/>
          <w:szCs w:val="22"/>
        </w:rPr>
        <w:t>.</w:t>
      </w:r>
      <w:r w:rsidR="00A378A5">
        <w:rPr>
          <w:rFonts w:ascii="Arial" w:hAnsi="Arial" w:cs="Arial"/>
          <w:color w:val="000000"/>
          <w:sz w:val="22"/>
          <w:szCs w:val="22"/>
        </w:rPr>
        <w:t xml:space="preserve"> </w:t>
      </w:r>
      <w:r w:rsidR="000B33B4" w:rsidRPr="000B33B4">
        <w:rPr>
          <w:rFonts w:ascii="Arial" w:hAnsi="Arial" w:cs="Arial"/>
          <w:color w:val="000000"/>
          <w:sz w:val="22"/>
          <w:szCs w:val="22"/>
        </w:rPr>
        <w:t xml:space="preserve">Als zweite Lineareinheit können Modelle </w:t>
      </w:r>
      <w:r w:rsidR="00F006F6">
        <w:rPr>
          <w:rFonts w:ascii="Arial" w:hAnsi="Arial" w:cs="Arial"/>
          <w:color w:val="000000"/>
          <w:sz w:val="22"/>
          <w:szCs w:val="22"/>
        </w:rPr>
        <w:t xml:space="preserve">aus dem item Portfolio </w:t>
      </w:r>
      <w:r w:rsidR="000B33B4" w:rsidRPr="000B33B4">
        <w:rPr>
          <w:rFonts w:ascii="Arial" w:hAnsi="Arial" w:cs="Arial"/>
          <w:color w:val="000000"/>
          <w:sz w:val="22"/>
          <w:szCs w:val="22"/>
        </w:rPr>
        <w:t>im passenden Rastermaß verwendet werden</w:t>
      </w:r>
      <w:r w:rsidR="000B33B4">
        <w:rPr>
          <w:rFonts w:ascii="Arial" w:hAnsi="Arial" w:cs="Arial"/>
          <w:color w:val="000000"/>
          <w:sz w:val="22"/>
          <w:szCs w:val="22"/>
        </w:rPr>
        <w:t>.</w:t>
      </w:r>
      <w:r w:rsidR="000B33B4" w:rsidRPr="000B33B4">
        <w:rPr>
          <w:rFonts w:ascii="Arial" w:hAnsi="Arial" w:cs="Arial"/>
          <w:color w:val="000000"/>
          <w:sz w:val="22"/>
          <w:szCs w:val="22"/>
        </w:rPr>
        <w:t xml:space="preserve"> </w:t>
      </w:r>
      <w:r w:rsidR="00E70709">
        <w:rPr>
          <w:rFonts w:ascii="Arial" w:hAnsi="Arial" w:cs="Arial"/>
          <w:color w:val="000000"/>
          <w:sz w:val="22"/>
          <w:szCs w:val="22"/>
        </w:rPr>
        <w:t>Zur</w:t>
      </w:r>
      <w:r w:rsidR="00D63C15">
        <w:rPr>
          <w:rFonts w:ascii="Arial" w:hAnsi="Arial" w:cs="Arial"/>
          <w:color w:val="000000"/>
          <w:sz w:val="22"/>
          <w:szCs w:val="22"/>
        </w:rPr>
        <w:t xml:space="preserve"> </w:t>
      </w:r>
      <w:r w:rsidR="00F006F6">
        <w:rPr>
          <w:rFonts w:ascii="Arial" w:hAnsi="Arial" w:cs="Arial"/>
          <w:color w:val="000000"/>
          <w:sz w:val="22"/>
          <w:szCs w:val="22"/>
        </w:rPr>
        <w:t>Auslegung</w:t>
      </w:r>
      <w:r w:rsidR="00D63C15">
        <w:rPr>
          <w:rFonts w:ascii="Arial" w:hAnsi="Arial" w:cs="Arial"/>
          <w:color w:val="000000"/>
          <w:sz w:val="22"/>
          <w:szCs w:val="22"/>
        </w:rPr>
        <w:t xml:space="preserve"> und Konfiguration </w:t>
      </w:r>
      <w:r w:rsidR="002F3EBB">
        <w:rPr>
          <w:rFonts w:ascii="Arial" w:hAnsi="Arial" w:cs="Arial"/>
          <w:color w:val="000000"/>
          <w:sz w:val="22"/>
          <w:szCs w:val="22"/>
        </w:rPr>
        <w:t xml:space="preserve">steht die </w:t>
      </w:r>
      <w:r w:rsidR="006F0F85">
        <w:rPr>
          <w:rFonts w:ascii="Arial" w:hAnsi="Arial" w:cs="Arial"/>
          <w:color w:val="000000"/>
          <w:sz w:val="22"/>
          <w:szCs w:val="22"/>
        </w:rPr>
        <w:t xml:space="preserve">Online-Software </w:t>
      </w:r>
      <w:r w:rsidR="000B33B4" w:rsidRPr="000B33B4">
        <w:rPr>
          <w:rFonts w:ascii="Arial" w:hAnsi="Arial" w:cs="Arial"/>
          <w:color w:val="000000"/>
          <w:sz w:val="22"/>
          <w:szCs w:val="22"/>
        </w:rPr>
        <w:t xml:space="preserve">item </w:t>
      </w:r>
      <w:hyperlink r:id="rId14" w:history="1">
        <w:proofErr w:type="spellStart"/>
        <w:r w:rsidR="000B33B4" w:rsidRPr="00F006F6">
          <w:rPr>
            <w:rStyle w:val="Hyperlink"/>
            <w:rFonts w:ascii="Arial" w:hAnsi="Arial" w:cs="Arial"/>
            <w:sz w:val="22"/>
            <w:szCs w:val="22"/>
          </w:rPr>
          <w:t>MotionDesigner</w:t>
        </w:r>
        <w:proofErr w:type="spellEnd"/>
        <w:r w:rsidR="000B33B4" w:rsidRPr="00F006F6">
          <w:rPr>
            <w:rStyle w:val="Hyperlink"/>
            <w:rFonts w:ascii="Arial" w:hAnsi="Arial" w:cs="Arial"/>
            <w:sz w:val="22"/>
            <w:szCs w:val="22"/>
            <w:vertAlign w:val="superscript"/>
          </w:rPr>
          <w:t>®</w:t>
        </w:r>
      </w:hyperlink>
      <w:r w:rsidR="000B33B4" w:rsidRPr="000B33B4">
        <w:rPr>
          <w:rFonts w:ascii="Arial" w:hAnsi="Arial" w:cs="Arial"/>
          <w:color w:val="000000"/>
          <w:sz w:val="22"/>
          <w:szCs w:val="22"/>
        </w:rPr>
        <w:t xml:space="preserve"> </w:t>
      </w:r>
      <w:r w:rsidR="002F3EBB">
        <w:rPr>
          <w:rFonts w:ascii="Arial" w:hAnsi="Arial" w:cs="Arial"/>
          <w:color w:val="000000"/>
          <w:sz w:val="22"/>
          <w:szCs w:val="22"/>
        </w:rPr>
        <w:t xml:space="preserve">zur Verfügung. </w:t>
      </w:r>
      <w:r w:rsidR="00876AA7">
        <w:rPr>
          <w:rFonts w:ascii="Arial" w:hAnsi="Arial" w:cs="Arial"/>
          <w:color w:val="000000"/>
          <w:sz w:val="22"/>
          <w:szCs w:val="22"/>
        </w:rPr>
        <w:t xml:space="preserve">Kunden erhalten </w:t>
      </w:r>
      <w:r w:rsidR="00E02F0F">
        <w:rPr>
          <w:rFonts w:ascii="Arial" w:hAnsi="Arial" w:cs="Arial"/>
          <w:color w:val="000000"/>
          <w:sz w:val="22"/>
          <w:szCs w:val="22"/>
        </w:rPr>
        <w:t>optimale Unterstützung bei der Auslegung der Lineareinheiten</w:t>
      </w:r>
      <w:r w:rsidR="0005171B">
        <w:rPr>
          <w:rFonts w:ascii="Arial" w:hAnsi="Arial" w:cs="Arial"/>
          <w:color w:val="000000"/>
          <w:sz w:val="22"/>
          <w:szCs w:val="22"/>
        </w:rPr>
        <w:t xml:space="preserve"> und </w:t>
      </w:r>
      <w:r w:rsidR="009B2F8B">
        <w:rPr>
          <w:rFonts w:ascii="Arial" w:hAnsi="Arial" w:cs="Arial"/>
          <w:color w:val="000000"/>
          <w:sz w:val="22"/>
          <w:szCs w:val="22"/>
        </w:rPr>
        <w:t xml:space="preserve">wählen die Kreuzschlittenplatten </w:t>
      </w:r>
      <w:r w:rsidR="00084EC0">
        <w:rPr>
          <w:rFonts w:ascii="Arial" w:hAnsi="Arial" w:cs="Arial"/>
          <w:color w:val="000000"/>
          <w:sz w:val="22"/>
          <w:szCs w:val="22"/>
        </w:rPr>
        <w:t xml:space="preserve">einfach </w:t>
      </w:r>
      <w:r w:rsidR="000B33B4" w:rsidRPr="000B33B4">
        <w:rPr>
          <w:rFonts w:ascii="Arial" w:hAnsi="Arial" w:cs="Arial"/>
          <w:color w:val="000000"/>
          <w:sz w:val="22"/>
          <w:szCs w:val="22"/>
        </w:rPr>
        <w:t xml:space="preserve">als Zubehör zur Lineareinheit KLE </w:t>
      </w:r>
      <w:r w:rsidR="0005171B">
        <w:rPr>
          <w:rFonts w:ascii="Arial" w:hAnsi="Arial" w:cs="Arial"/>
          <w:color w:val="000000"/>
          <w:sz w:val="22"/>
          <w:szCs w:val="22"/>
        </w:rPr>
        <w:t>aus</w:t>
      </w:r>
      <w:r w:rsidR="000B33B4" w:rsidRPr="000B33B4">
        <w:rPr>
          <w:rFonts w:ascii="Arial" w:hAnsi="Arial" w:cs="Arial"/>
          <w:color w:val="000000"/>
          <w:sz w:val="22"/>
          <w:szCs w:val="22"/>
        </w:rPr>
        <w:t>.</w:t>
      </w:r>
    </w:p>
    <w:p w14:paraId="3B5483A0" w14:textId="344A7515" w:rsidR="00737D85" w:rsidRDefault="00737D85" w:rsidP="00042B84">
      <w:pPr>
        <w:autoSpaceDE w:val="0"/>
        <w:autoSpaceDN w:val="0"/>
        <w:adjustRightInd w:val="0"/>
        <w:spacing w:line="360" w:lineRule="auto"/>
        <w:jc w:val="both"/>
        <w:rPr>
          <w:rFonts w:ascii="Arial" w:hAnsi="Arial" w:cs="Arial"/>
          <w:color w:val="000000"/>
          <w:sz w:val="22"/>
          <w:szCs w:val="22"/>
        </w:rPr>
      </w:pPr>
    </w:p>
    <w:p w14:paraId="277A65F2" w14:textId="324C0E9A" w:rsidR="00737D85" w:rsidRPr="002854A4" w:rsidRDefault="00177364" w:rsidP="00042B84">
      <w:pPr>
        <w:autoSpaceDE w:val="0"/>
        <w:autoSpaceDN w:val="0"/>
        <w:adjustRightInd w:val="0"/>
        <w:spacing w:line="360" w:lineRule="auto"/>
        <w:jc w:val="both"/>
        <w:rPr>
          <w:rFonts w:ascii="Arial" w:hAnsi="Arial" w:cs="Arial"/>
          <w:b/>
          <w:bCs/>
          <w:color w:val="000000"/>
          <w:sz w:val="22"/>
          <w:szCs w:val="22"/>
        </w:rPr>
      </w:pPr>
      <w:r w:rsidRPr="002854A4">
        <w:rPr>
          <w:rFonts w:ascii="Arial" w:hAnsi="Arial" w:cs="Arial"/>
          <w:b/>
          <w:bCs/>
          <w:color w:val="000000"/>
          <w:sz w:val="22"/>
          <w:szCs w:val="22"/>
        </w:rPr>
        <w:t xml:space="preserve">Neues </w:t>
      </w:r>
      <w:r w:rsidR="00240012" w:rsidRPr="002854A4">
        <w:rPr>
          <w:rFonts w:ascii="Arial" w:hAnsi="Arial" w:cs="Arial"/>
          <w:b/>
          <w:bCs/>
          <w:color w:val="000000"/>
          <w:sz w:val="22"/>
          <w:szCs w:val="22"/>
        </w:rPr>
        <w:t>G</w:t>
      </w:r>
      <w:r w:rsidRPr="002854A4">
        <w:rPr>
          <w:rFonts w:ascii="Arial" w:hAnsi="Arial" w:cs="Arial"/>
          <w:b/>
          <w:bCs/>
          <w:color w:val="000000"/>
          <w:sz w:val="22"/>
          <w:szCs w:val="22"/>
        </w:rPr>
        <w:t xml:space="preserve">etriebe </w:t>
      </w:r>
      <w:r w:rsidR="002854A4" w:rsidRPr="002854A4">
        <w:rPr>
          <w:rFonts w:ascii="Arial" w:hAnsi="Arial" w:cs="Arial"/>
          <w:b/>
          <w:bCs/>
          <w:color w:val="000000"/>
          <w:sz w:val="22"/>
          <w:szCs w:val="22"/>
        </w:rPr>
        <w:t>–</w:t>
      </w:r>
      <w:r w:rsidR="00240012" w:rsidRPr="002854A4">
        <w:rPr>
          <w:rFonts w:ascii="Arial" w:hAnsi="Arial" w:cs="Arial"/>
          <w:b/>
          <w:bCs/>
          <w:color w:val="000000"/>
          <w:sz w:val="22"/>
          <w:szCs w:val="22"/>
        </w:rPr>
        <w:t xml:space="preserve"> </w:t>
      </w:r>
      <w:r w:rsidR="002854A4" w:rsidRPr="002854A4">
        <w:rPr>
          <w:rFonts w:ascii="Arial" w:hAnsi="Arial" w:cs="Arial"/>
          <w:b/>
          <w:bCs/>
          <w:color w:val="000000"/>
          <w:sz w:val="22"/>
          <w:szCs w:val="22"/>
        </w:rPr>
        <w:t>bes</w:t>
      </w:r>
      <w:r w:rsidRPr="002854A4">
        <w:rPr>
          <w:rFonts w:ascii="Arial" w:hAnsi="Arial" w:cs="Arial"/>
          <w:b/>
          <w:bCs/>
          <w:color w:val="000000"/>
          <w:sz w:val="22"/>
          <w:szCs w:val="22"/>
        </w:rPr>
        <w:t xml:space="preserve">onders </w:t>
      </w:r>
      <w:r w:rsidR="002854A4" w:rsidRPr="002854A4">
        <w:rPr>
          <w:rFonts w:ascii="Arial" w:hAnsi="Arial" w:cs="Arial"/>
          <w:b/>
          <w:bCs/>
          <w:color w:val="000000"/>
          <w:sz w:val="22"/>
          <w:szCs w:val="22"/>
        </w:rPr>
        <w:t xml:space="preserve">geeignet </w:t>
      </w:r>
      <w:r w:rsidRPr="002854A4">
        <w:rPr>
          <w:rFonts w:ascii="Arial" w:hAnsi="Arial" w:cs="Arial"/>
          <w:b/>
          <w:bCs/>
          <w:color w:val="000000"/>
          <w:sz w:val="22"/>
          <w:szCs w:val="22"/>
        </w:rPr>
        <w:t xml:space="preserve">für Hubanwendungen </w:t>
      </w:r>
    </w:p>
    <w:p w14:paraId="4CAE6B89" w14:textId="4D6E761B" w:rsidR="002D4014" w:rsidRPr="00A94C43" w:rsidRDefault="00DF7CBB" w:rsidP="00A94C43">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Das Getr</w:t>
      </w:r>
      <w:r w:rsidR="00F27C23">
        <w:rPr>
          <w:rFonts w:ascii="Arial" w:hAnsi="Arial" w:cs="Arial"/>
          <w:color w:val="000000"/>
          <w:sz w:val="22"/>
          <w:szCs w:val="22"/>
        </w:rPr>
        <w:t>ie</w:t>
      </w:r>
      <w:r>
        <w:rPr>
          <w:rFonts w:ascii="Arial" w:hAnsi="Arial" w:cs="Arial"/>
          <w:color w:val="000000"/>
          <w:sz w:val="22"/>
          <w:szCs w:val="22"/>
        </w:rPr>
        <w:t xml:space="preserve">be-Portfolio </w:t>
      </w:r>
      <w:r w:rsidR="00F27C23">
        <w:rPr>
          <w:rFonts w:ascii="Arial" w:hAnsi="Arial" w:cs="Arial"/>
          <w:color w:val="000000"/>
          <w:sz w:val="22"/>
          <w:szCs w:val="22"/>
        </w:rPr>
        <w:t xml:space="preserve">von item </w:t>
      </w:r>
      <w:r>
        <w:rPr>
          <w:rFonts w:ascii="Arial" w:hAnsi="Arial" w:cs="Arial"/>
          <w:color w:val="000000"/>
          <w:sz w:val="22"/>
          <w:szCs w:val="22"/>
        </w:rPr>
        <w:t xml:space="preserve">wurde durch </w:t>
      </w:r>
      <w:r w:rsidR="00F27C23">
        <w:rPr>
          <w:rFonts w:ascii="Arial" w:hAnsi="Arial" w:cs="Arial"/>
          <w:color w:val="000000"/>
          <w:sz w:val="22"/>
          <w:szCs w:val="22"/>
        </w:rPr>
        <w:t xml:space="preserve">das </w:t>
      </w:r>
      <w:hyperlink r:id="rId15" w:history="1">
        <w:r w:rsidR="00F27C23" w:rsidRPr="00F006F6">
          <w:rPr>
            <w:rStyle w:val="Hyperlink"/>
            <w:rFonts w:ascii="Arial" w:hAnsi="Arial" w:cs="Arial"/>
            <w:sz w:val="22"/>
            <w:szCs w:val="22"/>
          </w:rPr>
          <w:t>Getriebe 60-16</w:t>
        </w:r>
      </w:hyperlink>
      <w:r w:rsidR="00F27C23">
        <w:rPr>
          <w:rFonts w:ascii="Arial" w:hAnsi="Arial" w:cs="Arial"/>
          <w:color w:val="000000"/>
          <w:sz w:val="22"/>
          <w:szCs w:val="22"/>
        </w:rPr>
        <w:t xml:space="preserve"> ergänzt</w:t>
      </w:r>
      <w:r w:rsidR="002854A4">
        <w:rPr>
          <w:rFonts w:ascii="Arial" w:hAnsi="Arial" w:cs="Arial"/>
          <w:color w:val="000000"/>
          <w:sz w:val="22"/>
          <w:szCs w:val="22"/>
        </w:rPr>
        <w:t xml:space="preserve">. </w:t>
      </w:r>
      <w:r w:rsidR="002A17E4">
        <w:rPr>
          <w:rFonts w:ascii="Arial" w:hAnsi="Arial" w:cs="Arial"/>
          <w:color w:val="000000"/>
          <w:sz w:val="22"/>
          <w:szCs w:val="22"/>
        </w:rPr>
        <w:t xml:space="preserve">Es </w:t>
      </w:r>
      <w:r w:rsidR="00E53AE8">
        <w:rPr>
          <w:rFonts w:ascii="Arial" w:hAnsi="Arial" w:cs="Arial"/>
          <w:color w:val="000000"/>
          <w:sz w:val="22"/>
          <w:szCs w:val="22"/>
        </w:rPr>
        <w:t xml:space="preserve">ist äußerst </w:t>
      </w:r>
      <w:r w:rsidR="00D67EF7">
        <w:rPr>
          <w:rFonts w:ascii="Arial" w:hAnsi="Arial" w:cs="Arial"/>
          <w:color w:val="000000"/>
          <w:sz w:val="22"/>
          <w:szCs w:val="22"/>
        </w:rPr>
        <w:t xml:space="preserve">robust </w:t>
      </w:r>
      <w:r w:rsidR="00E53AE8">
        <w:rPr>
          <w:rFonts w:ascii="Arial" w:hAnsi="Arial" w:cs="Arial"/>
          <w:color w:val="000000"/>
          <w:sz w:val="22"/>
          <w:szCs w:val="22"/>
        </w:rPr>
        <w:t xml:space="preserve">und </w:t>
      </w:r>
      <w:r w:rsidR="002A17E4">
        <w:rPr>
          <w:rFonts w:ascii="Arial" w:hAnsi="Arial" w:cs="Arial"/>
          <w:color w:val="000000"/>
          <w:sz w:val="22"/>
          <w:szCs w:val="22"/>
        </w:rPr>
        <w:t>erze</w:t>
      </w:r>
      <w:r w:rsidR="00E53AE8">
        <w:rPr>
          <w:rFonts w:ascii="Arial" w:hAnsi="Arial" w:cs="Arial"/>
          <w:color w:val="000000"/>
          <w:sz w:val="22"/>
          <w:szCs w:val="22"/>
        </w:rPr>
        <w:t>ug</w:t>
      </w:r>
      <w:r w:rsidR="002A17E4">
        <w:rPr>
          <w:rFonts w:ascii="Arial" w:hAnsi="Arial" w:cs="Arial"/>
          <w:color w:val="000000"/>
          <w:sz w:val="22"/>
          <w:szCs w:val="22"/>
        </w:rPr>
        <w:t>t durch d</w:t>
      </w:r>
      <w:r w:rsidR="00773C26">
        <w:rPr>
          <w:rFonts w:ascii="Arial" w:hAnsi="Arial" w:cs="Arial"/>
          <w:color w:val="000000"/>
          <w:sz w:val="22"/>
          <w:szCs w:val="22"/>
        </w:rPr>
        <w:t xml:space="preserve">ie </w:t>
      </w:r>
      <w:r w:rsidR="00773C26" w:rsidRPr="007D0787">
        <w:rPr>
          <w:rFonts w:ascii="Arial" w:hAnsi="Arial" w:cs="Arial"/>
          <w:color w:val="000000"/>
          <w:sz w:val="22"/>
          <w:szCs w:val="22"/>
        </w:rPr>
        <w:t xml:space="preserve">Übersetzung von </w:t>
      </w:r>
      <w:proofErr w:type="gramStart"/>
      <w:r w:rsidR="00773C26" w:rsidRPr="007D0787">
        <w:rPr>
          <w:rFonts w:ascii="Arial" w:hAnsi="Arial" w:cs="Arial"/>
          <w:color w:val="000000"/>
          <w:sz w:val="22"/>
          <w:szCs w:val="22"/>
        </w:rPr>
        <w:t>1</w:t>
      </w:r>
      <w:r w:rsidR="00590DA3" w:rsidRPr="00FD47ED">
        <w:rPr>
          <w:rFonts w:ascii="Arial" w:hAnsi="Arial" w:cs="Arial"/>
          <w:color w:val="000000"/>
          <w:w w:val="50"/>
          <w:sz w:val="22"/>
          <w:szCs w:val="22"/>
        </w:rPr>
        <w:t> </w:t>
      </w:r>
      <w:r w:rsidR="00773C26" w:rsidRPr="007D0787">
        <w:rPr>
          <w:rFonts w:ascii="Arial" w:hAnsi="Arial" w:cs="Arial"/>
          <w:color w:val="000000"/>
          <w:sz w:val="22"/>
          <w:szCs w:val="22"/>
        </w:rPr>
        <w:t>:</w:t>
      </w:r>
      <w:proofErr w:type="gramEnd"/>
      <w:r w:rsidR="00FD47ED" w:rsidRPr="00FD47ED">
        <w:rPr>
          <w:rFonts w:ascii="Arial" w:hAnsi="Arial" w:cs="Arial"/>
          <w:color w:val="000000"/>
          <w:w w:val="50"/>
          <w:sz w:val="22"/>
          <w:szCs w:val="22"/>
        </w:rPr>
        <w:t xml:space="preserve">  </w:t>
      </w:r>
      <w:r w:rsidR="00773C26" w:rsidRPr="007D0787">
        <w:rPr>
          <w:rFonts w:ascii="Arial" w:hAnsi="Arial" w:cs="Arial"/>
          <w:color w:val="000000"/>
          <w:sz w:val="22"/>
          <w:szCs w:val="22"/>
        </w:rPr>
        <w:t>16</w:t>
      </w:r>
      <w:r w:rsidR="00773C26">
        <w:rPr>
          <w:rFonts w:ascii="Arial" w:hAnsi="Arial" w:cs="Arial"/>
          <w:color w:val="000000"/>
          <w:sz w:val="22"/>
          <w:szCs w:val="22"/>
        </w:rPr>
        <w:t xml:space="preserve"> </w:t>
      </w:r>
      <w:r w:rsidR="00527156" w:rsidRPr="007D0787">
        <w:rPr>
          <w:rFonts w:ascii="Arial" w:hAnsi="Arial" w:cs="Arial"/>
          <w:color w:val="000000"/>
          <w:sz w:val="22"/>
          <w:szCs w:val="22"/>
        </w:rPr>
        <w:t>ein hohes Antriebsdrehmoment bei mittlerer Motordrehzahl.</w:t>
      </w:r>
      <w:r w:rsidR="00872EAE">
        <w:rPr>
          <w:rFonts w:ascii="Arial" w:hAnsi="Arial" w:cs="Arial"/>
          <w:color w:val="000000"/>
          <w:sz w:val="22"/>
          <w:szCs w:val="22"/>
        </w:rPr>
        <w:t xml:space="preserve"> </w:t>
      </w:r>
      <w:r w:rsidR="00F6139B">
        <w:rPr>
          <w:rFonts w:ascii="Arial" w:hAnsi="Arial" w:cs="Arial"/>
          <w:color w:val="000000"/>
          <w:sz w:val="22"/>
          <w:szCs w:val="22"/>
        </w:rPr>
        <w:t>So</w:t>
      </w:r>
      <w:r w:rsidR="00872EAE">
        <w:rPr>
          <w:rFonts w:ascii="Arial" w:hAnsi="Arial" w:cs="Arial"/>
          <w:color w:val="000000"/>
          <w:sz w:val="22"/>
          <w:szCs w:val="22"/>
        </w:rPr>
        <w:t xml:space="preserve"> lassen sich größere </w:t>
      </w:r>
      <w:r w:rsidR="001F522C">
        <w:rPr>
          <w:rFonts w:ascii="Arial" w:hAnsi="Arial" w:cs="Arial"/>
          <w:color w:val="000000"/>
          <w:sz w:val="22"/>
          <w:szCs w:val="22"/>
        </w:rPr>
        <w:t>L</w:t>
      </w:r>
      <w:r w:rsidR="00872EAE">
        <w:rPr>
          <w:rFonts w:ascii="Arial" w:hAnsi="Arial" w:cs="Arial"/>
          <w:color w:val="000000"/>
          <w:sz w:val="22"/>
          <w:szCs w:val="22"/>
        </w:rPr>
        <w:t>asten</w:t>
      </w:r>
      <w:r w:rsidR="001F522C">
        <w:rPr>
          <w:rFonts w:ascii="Arial" w:hAnsi="Arial" w:cs="Arial"/>
          <w:color w:val="000000"/>
          <w:sz w:val="22"/>
          <w:szCs w:val="22"/>
        </w:rPr>
        <w:t xml:space="preserve"> sicher bewegen und halten</w:t>
      </w:r>
      <w:r w:rsidR="00962351">
        <w:rPr>
          <w:rFonts w:ascii="Arial" w:hAnsi="Arial" w:cs="Arial"/>
          <w:color w:val="000000"/>
          <w:sz w:val="22"/>
          <w:szCs w:val="22"/>
        </w:rPr>
        <w:t xml:space="preserve">. </w:t>
      </w:r>
      <w:r w:rsidR="00F6139B">
        <w:rPr>
          <w:rFonts w:ascii="Arial" w:hAnsi="Arial" w:cs="Arial"/>
          <w:color w:val="000000"/>
          <w:sz w:val="22"/>
          <w:szCs w:val="22"/>
        </w:rPr>
        <w:t>Damit</w:t>
      </w:r>
      <w:r w:rsidR="00962351">
        <w:rPr>
          <w:rFonts w:ascii="Arial" w:hAnsi="Arial" w:cs="Arial"/>
          <w:color w:val="000000"/>
          <w:sz w:val="22"/>
          <w:szCs w:val="22"/>
        </w:rPr>
        <w:t xml:space="preserve"> ist beispielsweise </w:t>
      </w:r>
      <w:r w:rsidR="003E69E3">
        <w:rPr>
          <w:rFonts w:ascii="Arial" w:hAnsi="Arial" w:cs="Arial"/>
          <w:color w:val="000000"/>
          <w:sz w:val="22"/>
          <w:szCs w:val="22"/>
        </w:rPr>
        <w:t>für die Umsetzung von</w:t>
      </w:r>
      <w:r w:rsidR="00962351">
        <w:rPr>
          <w:rFonts w:ascii="Arial" w:hAnsi="Arial" w:cs="Arial"/>
          <w:color w:val="000000"/>
          <w:sz w:val="22"/>
          <w:szCs w:val="22"/>
        </w:rPr>
        <w:t xml:space="preserve"> Hub</w:t>
      </w:r>
      <w:r w:rsidR="003E69E3">
        <w:rPr>
          <w:rFonts w:ascii="Arial" w:hAnsi="Arial" w:cs="Arial"/>
          <w:color w:val="000000"/>
          <w:sz w:val="22"/>
          <w:szCs w:val="22"/>
        </w:rPr>
        <w:t>bewegungen</w:t>
      </w:r>
      <w:r w:rsidR="00110350">
        <w:rPr>
          <w:rFonts w:ascii="Arial" w:hAnsi="Arial" w:cs="Arial"/>
          <w:color w:val="000000"/>
          <w:sz w:val="22"/>
          <w:szCs w:val="22"/>
        </w:rPr>
        <w:t xml:space="preserve"> mit hoher </w:t>
      </w:r>
      <w:r w:rsidR="00110350">
        <w:rPr>
          <w:rFonts w:ascii="Arial" w:hAnsi="Arial" w:cs="Arial"/>
          <w:color w:val="000000"/>
          <w:sz w:val="22"/>
          <w:szCs w:val="22"/>
        </w:rPr>
        <w:lastRenderedPageBreak/>
        <w:t>Geschwindigkeit kein leistungsstarker Motor nötig.</w:t>
      </w:r>
      <w:r w:rsidR="00A94C43">
        <w:rPr>
          <w:rFonts w:ascii="Arial" w:hAnsi="Arial" w:cs="Arial"/>
          <w:color w:val="000000"/>
          <w:sz w:val="22"/>
          <w:szCs w:val="22"/>
        </w:rPr>
        <w:t xml:space="preserve"> </w:t>
      </w:r>
      <w:r w:rsidR="002D4014" w:rsidRPr="002D4014">
        <w:rPr>
          <w:rFonts w:ascii="Arial" w:hAnsi="Arial" w:cs="Arial"/>
          <w:sz w:val="22"/>
          <w:szCs w:val="18"/>
          <w:lang w:eastAsia="en-US"/>
        </w:rPr>
        <w:t>Das Getriebe 60</w:t>
      </w:r>
      <w:r w:rsidR="00A94C43">
        <w:rPr>
          <w:rFonts w:ascii="Arial" w:hAnsi="Arial" w:cs="Arial"/>
          <w:sz w:val="22"/>
          <w:szCs w:val="18"/>
          <w:lang w:eastAsia="en-US"/>
        </w:rPr>
        <w:t>-16</w:t>
      </w:r>
      <w:r w:rsidR="002D4014" w:rsidRPr="002D4014">
        <w:rPr>
          <w:rFonts w:ascii="Arial" w:hAnsi="Arial" w:cs="Arial"/>
          <w:sz w:val="22"/>
          <w:szCs w:val="18"/>
          <w:lang w:eastAsia="en-US"/>
        </w:rPr>
        <w:t xml:space="preserve"> verbindet einen Motor axial (AP) oder rechtwinklig (WP) mit einem Antriebssatz. </w:t>
      </w:r>
      <w:r w:rsidR="00341E70">
        <w:rPr>
          <w:rFonts w:ascii="Arial" w:hAnsi="Arial" w:cs="Arial"/>
          <w:sz w:val="22"/>
          <w:szCs w:val="18"/>
          <w:lang w:eastAsia="en-US"/>
        </w:rPr>
        <w:t>E</w:t>
      </w:r>
      <w:r w:rsidR="002D4014" w:rsidRPr="002D4014">
        <w:rPr>
          <w:rFonts w:ascii="Arial" w:hAnsi="Arial" w:cs="Arial"/>
          <w:sz w:val="22"/>
          <w:szCs w:val="18"/>
          <w:lang w:eastAsia="en-US"/>
        </w:rPr>
        <w:t xml:space="preserve">s </w:t>
      </w:r>
      <w:r w:rsidR="00341E70">
        <w:rPr>
          <w:rFonts w:ascii="Arial" w:hAnsi="Arial" w:cs="Arial"/>
          <w:sz w:val="22"/>
          <w:szCs w:val="18"/>
          <w:lang w:eastAsia="en-US"/>
        </w:rPr>
        <w:t xml:space="preserve">kann </w:t>
      </w:r>
      <w:r w:rsidR="002D4014" w:rsidRPr="002D4014">
        <w:rPr>
          <w:rFonts w:ascii="Arial" w:hAnsi="Arial" w:cs="Arial"/>
          <w:sz w:val="22"/>
          <w:szCs w:val="18"/>
          <w:lang w:eastAsia="en-US"/>
        </w:rPr>
        <w:t xml:space="preserve">mit anderen Komponenten der Gehäusebreite 60 mm </w:t>
      </w:r>
      <w:r w:rsidR="00341E70">
        <w:rPr>
          <w:rFonts w:ascii="Arial" w:hAnsi="Arial" w:cs="Arial"/>
          <w:sz w:val="22"/>
          <w:szCs w:val="18"/>
          <w:lang w:eastAsia="en-US"/>
        </w:rPr>
        <w:t xml:space="preserve">per </w:t>
      </w:r>
      <w:r w:rsidR="009A1740">
        <w:rPr>
          <w:rFonts w:ascii="Arial" w:hAnsi="Arial" w:cs="Arial"/>
          <w:sz w:val="22"/>
          <w:szCs w:val="18"/>
          <w:lang w:eastAsia="en-US"/>
        </w:rPr>
        <w:t>Plug-and-Play</w:t>
      </w:r>
      <w:r w:rsidR="002D4014" w:rsidRPr="002D4014">
        <w:rPr>
          <w:rFonts w:ascii="Arial" w:hAnsi="Arial" w:cs="Arial"/>
          <w:sz w:val="22"/>
          <w:szCs w:val="18"/>
          <w:lang w:eastAsia="en-US"/>
        </w:rPr>
        <w:t xml:space="preserve"> kombiniert werden. Das kompakte Planetengetriebe ist in </w:t>
      </w:r>
      <w:r w:rsidR="00C200FD">
        <w:rPr>
          <w:rFonts w:ascii="Arial" w:hAnsi="Arial" w:cs="Arial"/>
          <w:sz w:val="22"/>
          <w:szCs w:val="18"/>
          <w:lang w:eastAsia="en-US"/>
        </w:rPr>
        <w:t>den</w:t>
      </w:r>
      <w:r w:rsidR="002D4014" w:rsidRPr="002D4014">
        <w:rPr>
          <w:rFonts w:ascii="Arial" w:hAnsi="Arial" w:cs="Arial"/>
          <w:sz w:val="22"/>
          <w:szCs w:val="18"/>
          <w:lang w:eastAsia="en-US"/>
        </w:rPr>
        <w:t xml:space="preserve"> Übersetzungsverhältnissen </w:t>
      </w:r>
      <w:proofErr w:type="gramStart"/>
      <w:r w:rsidR="002D4014" w:rsidRPr="002D4014">
        <w:rPr>
          <w:rFonts w:ascii="Arial" w:hAnsi="Arial" w:cs="Arial"/>
          <w:sz w:val="22"/>
          <w:szCs w:val="18"/>
          <w:lang w:eastAsia="en-US"/>
        </w:rPr>
        <w:t>1</w:t>
      </w:r>
      <w:r w:rsidR="00FD47ED" w:rsidRPr="00FD47ED">
        <w:rPr>
          <w:rFonts w:ascii="Arial" w:hAnsi="Arial" w:cs="Arial"/>
          <w:color w:val="000000"/>
          <w:w w:val="50"/>
          <w:sz w:val="22"/>
          <w:szCs w:val="22"/>
        </w:rPr>
        <w:t> </w:t>
      </w:r>
      <w:r w:rsidR="002D4014" w:rsidRPr="002D4014">
        <w:rPr>
          <w:rFonts w:ascii="Arial" w:hAnsi="Arial" w:cs="Arial"/>
          <w:sz w:val="22"/>
          <w:szCs w:val="18"/>
          <w:lang w:eastAsia="en-US"/>
        </w:rPr>
        <w:t>:</w:t>
      </w:r>
      <w:proofErr w:type="gramEnd"/>
      <w:r w:rsidR="00FD47ED" w:rsidRPr="00FD47ED">
        <w:rPr>
          <w:rFonts w:ascii="Arial" w:hAnsi="Arial" w:cs="Arial"/>
          <w:color w:val="000000"/>
          <w:w w:val="50"/>
          <w:sz w:val="22"/>
          <w:szCs w:val="22"/>
        </w:rPr>
        <w:t xml:space="preserve">  </w:t>
      </w:r>
      <w:r w:rsidR="002D4014" w:rsidRPr="002D4014">
        <w:rPr>
          <w:rFonts w:ascii="Arial" w:hAnsi="Arial" w:cs="Arial"/>
          <w:sz w:val="22"/>
          <w:szCs w:val="18"/>
          <w:lang w:eastAsia="en-US"/>
        </w:rPr>
        <w:t>3, 1</w:t>
      </w:r>
      <w:r w:rsidR="00FD47ED" w:rsidRPr="00FD47ED">
        <w:rPr>
          <w:rFonts w:ascii="Arial" w:hAnsi="Arial" w:cs="Arial"/>
          <w:color w:val="000000"/>
          <w:w w:val="50"/>
          <w:sz w:val="22"/>
          <w:szCs w:val="22"/>
        </w:rPr>
        <w:t> </w:t>
      </w:r>
      <w:r w:rsidR="002D4014" w:rsidRPr="002D4014">
        <w:rPr>
          <w:rFonts w:ascii="Arial" w:hAnsi="Arial" w:cs="Arial"/>
          <w:sz w:val="22"/>
          <w:szCs w:val="18"/>
          <w:lang w:eastAsia="en-US"/>
        </w:rPr>
        <w:t>:</w:t>
      </w:r>
      <w:r w:rsidR="00FD47ED" w:rsidRPr="00FD47ED">
        <w:rPr>
          <w:rFonts w:ascii="Arial" w:hAnsi="Arial" w:cs="Arial"/>
          <w:color w:val="000000"/>
          <w:w w:val="50"/>
          <w:sz w:val="22"/>
          <w:szCs w:val="22"/>
        </w:rPr>
        <w:t xml:space="preserve">  </w:t>
      </w:r>
      <w:r w:rsidR="002D4014" w:rsidRPr="002D4014">
        <w:rPr>
          <w:rFonts w:ascii="Arial" w:hAnsi="Arial" w:cs="Arial"/>
          <w:sz w:val="22"/>
          <w:szCs w:val="18"/>
          <w:lang w:eastAsia="en-US"/>
        </w:rPr>
        <w:t>5, 1</w:t>
      </w:r>
      <w:r w:rsidR="00FD47ED" w:rsidRPr="00FD47ED">
        <w:rPr>
          <w:rFonts w:ascii="Arial" w:hAnsi="Arial" w:cs="Arial"/>
          <w:color w:val="000000"/>
          <w:w w:val="50"/>
          <w:sz w:val="22"/>
          <w:szCs w:val="22"/>
        </w:rPr>
        <w:t> </w:t>
      </w:r>
      <w:r w:rsidR="002D4014" w:rsidRPr="002D4014">
        <w:rPr>
          <w:rFonts w:ascii="Arial" w:hAnsi="Arial" w:cs="Arial"/>
          <w:sz w:val="22"/>
          <w:szCs w:val="18"/>
          <w:lang w:eastAsia="en-US"/>
        </w:rPr>
        <w:t>:</w:t>
      </w:r>
      <w:r w:rsidR="00FD47ED" w:rsidRPr="00FD47ED">
        <w:rPr>
          <w:rFonts w:ascii="Arial" w:hAnsi="Arial" w:cs="Arial"/>
          <w:color w:val="000000"/>
          <w:w w:val="50"/>
          <w:sz w:val="22"/>
          <w:szCs w:val="22"/>
        </w:rPr>
        <w:t xml:space="preserve">  </w:t>
      </w:r>
      <w:r w:rsidR="002D4014" w:rsidRPr="002D4014">
        <w:rPr>
          <w:rFonts w:ascii="Arial" w:hAnsi="Arial" w:cs="Arial"/>
          <w:sz w:val="22"/>
          <w:szCs w:val="18"/>
          <w:lang w:eastAsia="en-US"/>
        </w:rPr>
        <w:t>7 und 1</w:t>
      </w:r>
      <w:r w:rsidR="00FD47ED" w:rsidRPr="00FD47ED">
        <w:rPr>
          <w:rFonts w:ascii="Arial" w:hAnsi="Arial" w:cs="Arial"/>
          <w:color w:val="000000"/>
          <w:w w:val="50"/>
          <w:sz w:val="22"/>
          <w:szCs w:val="22"/>
        </w:rPr>
        <w:t> </w:t>
      </w:r>
      <w:r w:rsidR="002D4014" w:rsidRPr="002D4014">
        <w:rPr>
          <w:rFonts w:ascii="Arial" w:hAnsi="Arial" w:cs="Arial"/>
          <w:sz w:val="22"/>
          <w:szCs w:val="18"/>
          <w:lang w:eastAsia="en-US"/>
        </w:rPr>
        <w:t>:</w:t>
      </w:r>
      <w:r w:rsidR="00FD47ED" w:rsidRPr="00FD47ED">
        <w:rPr>
          <w:rFonts w:ascii="Arial" w:hAnsi="Arial" w:cs="Arial"/>
          <w:color w:val="000000"/>
          <w:w w:val="50"/>
          <w:sz w:val="22"/>
          <w:szCs w:val="22"/>
        </w:rPr>
        <w:t xml:space="preserve">  </w:t>
      </w:r>
      <w:r w:rsidR="002D4014" w:rsidRPr="002D4014">
        <w:rPr>
          <w:rFonts w:ascii="Arial" w:hAnsi="Arial" w:cs="Arial"/>
          <w:sz w:val="22"/>
          <w:szCs w:val="18"/>
          <w:lang w:eastAsia="en-US"/>
        </w:rPr>
        <w:t>16</w:t>
      </w:r>
      <w:r w:rsidR="00C200FD">
        <w:rPr>
          <w:rFonts w:ascii="Arial" w:hAnsi="Arial" w:cs="Arial"/>
          <w:sz w:val="22"/>
          <w:szCs w:val="18"/>
          <w:lang w:eastAsia="en-US"/>
        </w:rPr>
        <w:t xml:space="preserve"> erhältlich</w:t>
      </w:r>
      <w:r w:rsidR="00590DA3">
        <w:rPr>
          <w:rFonts w:ascii="Arial" w:hAnsi="Arial" w:cs="Arial"/>
          <w:sz w:val="22"/>
          <w:szCs w:val="18"/>
          <w:lang w:eastAsia="en-US"/>
        </w:rPr>
        <w:t>; es ist</w:t>
      </w:r>
      <w:r w:rsidR="00EF24C0">
        <w:rPr>
          <w:rFonts w:ascii="Arial" w:hAnsi="Arial" w:cs="Arial"/>
          <w:sz w:val="22"/>
          <w:szCs w:val="18"/>
          <w:lang w:eastAsia="en-US"/>
        </w:rPr>
        <w:t xml:space="preserve"> </w:t>
      </w:r>
      <w:r w:rsidR="00EF24C0">
        <w:rPr>
          <w:rFonts w:ascii="Arial" w:hAnsi="Arial" w:cs="Arial"/>
          <w:color w:val="000000"/>
          <w:sz w:val="22"/>
          <w:szCs w:val="22"/>
        </w:rPr>
        <w:t>geräuscharm und</w:t>
      </w:r>
      <w:r w:rsidR="002D4014">
        <w:rPr>
          <w:rFonts w:ascii="Arial" w:hAnsi="Arial" w:cs="Arial"/>
          <w:sz w:val="22"/>
          <w:szCs w:val="18"/>
          <w:lang w:eastAsia="en-US"/>
        </w:rPr>
        <w:t xml:space="preserve"> </w:t>
      </w:r>
      <w:r w:rsidR="002D4014" w:rsidRPr="002D4014">
        <w:rPr>
          <w:rFonts w:ascii="Arial" w:hAnsi="Arial" w:cs="Arial"/>
          <w:sz w:val="22"/>
          <w:szCs w:val="18"/>
          <w:lang w:eastAsia="en-US"/>
        </w:rPr>
        <w:t>wartungsfrei</w:t>
      </w:r>
      <w:r w:rsidR="00EF24C0">
        <w:rPr>
          <w:rFonts w:ascii="Arial" w:hAnsi="Arial" w:cs="Arial"/>
          <w:sz w:val="22"/>
          <w:szCs w:val="18"/>
          <w:lang w:eastAsia="en-US"/>
        </w:rPr>
        <w:t>.</w:t>
      </w: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0FD32596"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441C16">
        <w:rPr>
          <w:rFonts w:ascii="Arial" w:hAnsi="Arial" w:cs="Arial"/>
          <w:sz w:val="22"/>
          <w:szCs w:val="18"/>
          <w:lang w:eastAsia="en-US"/>
        </w:rPr>
        <w:t>2</w:t>
      </w:r>
      <w:r w:rsidR="008725FA">
        <w:rPr>
          <w:rFonts w:ascii="Arial" w:hAnsi="Arial" w:cs="Arial"/>
          <w:sz w:val="22"/>
          <w:szCs w:val="18"/>
          <w:lang w:eastAsia="en-US"/>
        </w:rPr>
        <w:t>.</w:t>
      </w:r>
      <w:r w:rsidR="00FD47ED">
        <w:rPr>
          <w:rFonts w:ascii="Arial" w:hAnsi="Arial" w:cs="Arial"/>
          <w:sz w:val="22"/>
          <w:szCs w:val="18"/>
          <w:lang w:eastAsia="en-US"/>
        </w:rPr>
        <w:t>725</w:t>
      </w:r>
    </w:p>
    <w:p w14:paraId="1CEF60CF" w14:textId="69CC292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FD47ED">
        <w:rPr>
          <w:rFonts w:ascii="Arial" w:hAnsi="Arial" w:cs="Arial"/>
          <w:sz w:val="22"/>
          <w:szCs w:val="18"/>
          <w:lang w:eastAsia="en-US"/>
        </w:rPr>
        <w:t>0</w:t>
      </w:r>
      <w:r w:rsidR="0031578B">
        <w:rPr>
          <w:rFonts w:ascii="Arial" w:hAnsi="Arial" w:cs="Arial"/>
          <w:sz w:val="22"/>
          <w:szCs w:val="18"/>
          <w:lang w:eastAsia="en-US"/>
        </w:rPr>
        <w:t>8</w:t>
      </w:r>
      <w:r w:rsidR="0093652E">
        <w:rPr>
          <w:rFonts w:ascii="Arial" w:hAnsi="Arial" w:cs="Arial"/>
          <w:sz w:val="22"/>
          <w:szCs w:val="18"/>
          <w:lang w:eastAsia="en-US"/>
        </w:rPr>
        <w:t xml:space="preserve">. </w:t>
      </w:r>
      <w:r w:rsidR="00FD47ED">
        <w:rPr>
          <w:rFonts w:ascii="Arial" w:hAnsi="Arial" w:cs="Arial"/>
          <w:sz w:val="22"/>
          <w:szCs w:val="18"/>
          <w:lang w:eastAsia="en-US"/>
        </w:rPr>
        <w:t>Ju</w:t>
      </w:r>
      <w:r w:rsidR="0031578B">
        <w:rPr>
          <w:rFonts w:ascii="Arial" w:hAnsi="Arial" w:cs="Arial"/>
          <w:sz w:val="22"/>
          <w:szCs w:val="18"/>
          <w:lang w:eastAsia="en-US"/>
        </w:rPr>
        <w:t>l</w:t>
      </w:r>
      <w:r w:rsidR="00FD47ED">
        <w:rPr>
          <w:rFonts w:ascii="Arial" w:hAnsi="Arial" w:cs="Arial"/>
          <w:sz w:val="22"/>
          <w:szCs w:val="18"/>
          <w:lang w:eastAsia="en-US"/>
        </w:rPr>
        <w:t>i</w:t>
      </w:r>
      <w:r w:rsidR="0093652E">
        <w:rPr>
          <w:rFonts w:ascii="Arial" w:hAnsi="Arial" w:cs="Arial"/>
          <w:sz w:val="22"/>
          <w:szCs w:val="18"/>
          <w:lang w:eastAsia="en-US"/>
        </w:rPr>
        <w:t xml:space="preserve"> 20</w:t>
      </w:r>
      <w:r w:rsidR="001205EF">
        <w:rPr>
          <w:rFonts w:ascii="Arial" w:hAnsi="Arial" w:cs="Arial"/>
          <w:sz w:val="22"/>
          <w:szCs w:val="18"/>
          <w:lang w:eastAsia="en-US"/>
        </w:rPr>
        <w:t>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1D6F3759"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FD47ED">
        <w:rPr>
          <w:rFonts w:ascii="Arial" w:hAnsi="Arial" w:cs="Arial"/>
          <w:sz w:val="22"/>
          <w:szCs w:val="18"/>
          <w:lang w:eastAsia="en-US"/>
        </w:rPr>
        <w:t>1</w:t>
      </w:r>
      <w:r w:rsidR="00F30062">
        <w:rPr>
          <w:rFonts w:ascii="Arial" w:hAnsi="Arial" w:cs="Arial"/>
          <w:sz w:val="22"/>
          <w:szCs w:val="18"/>
          <w:lang w:eastAsia="en-US"/>
        </w:rPr>
        <w:t xml:space="preserve"> </w:t>
      </w:r>
      <w:r w:rsidR="00B47B79">
        <w:rPr>
          <w:rFonts w:ascii="Arial" w:hAnsi="Arial" w:cs="Arial"/>
          <w:sz w:val="22"/>
          <w:szCs w:val="18"/>
          <w:lang w:eastAsia="en-US"/>
        </w:rPr>
        <w:t>(Quelle: item)</w:t>
      </w:r>
    </w:p>
    <w:p w14:paraId="3A99AA5D" w14:textId="77777777" w:rsidR="00311B91" w:rsidRPr="00311B91" w:rsidRDefault="00311B91" w:rsidP="00311B91">
      <w:pPr>
        <w:spacing w:line="360" w:lineRule="auto"/>
        <w:jc w:val="both"/>
        <w:rPr>
          <w:rFonts w:ascii="Arial" w:hAnsi="Arial" w:cs="Arial"/>
          <w:b/>
          <w:sz w:val="22"/>
          <w:szCs w:val="18"/>
          <w:lang w:eastAsia="en-US"/>
        </w:rPr>
      </w:pP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57436C14" w14:textId="52B6E5E3" w:rsidR="00FD47ED" w:rsidRPr="00FD47ED" w:rsidRDefault="00311B91" w:rsidP="002A250B">
      <w:pPr>
        <w:spacing w:line="360" w:lineRule="auto"/>
        <w:rPr>
          <w:rFonts w:ascii="Arial" w:hAnsi="Arial" w:cs="Arial"/>
          <w:bCs/>
          <w:color w:val="000000"/>
          <w:sz w:val="22"/>
          <w:szCs w:val="22"/>
        </w:rPr>
      </w:pPr>
      <w:r w:rsidRPr="00311B91">
        <w:rPr>
          <w:rFonts w:ascii="Arial" w:hAnsi="Arial" w:cs="Arial"/>
          <w:b/>
          <w:sz w:val="22"/>
          <w:szCs w:val="18"/>
          <w:lang w:eastAsia="en-US"/>
        </w:rPr>
        <w:t>Bildunterschrift</w:t>
      </w:r>
      <w:r w:rsidR="001C124D">
        <w:rPr>
          <w:rFonts w:ascii="Arial" w:hAnsi="Arial" w:cs="Arial"/>
          <w:b/>
          <w:sz w:val="22"/>
          <w:szCs w:val="18"/>
          <w:lang w:eastAsia="en-US"/>
        </w:rPr>
        <w:t xml:space="preserve"> 1</w:t>
      </w:r>
      <w:r w:rsidR="003E1781">
        <w:rPr>
          <w:rFonts w:ascii="Arial" w:hAnsi="Arial" w:cs="Arial"/>
          <w:b/>
          <w:sz w:val="22"/>
          <w:szCs w:val="18"/>
          <w:lang w:eastAsia="en-US"/>
        </w:rPr>
        <w:t xml:space="preserve">: </w:t>
      </w:r>
      <w:r w:rsidR="00FD47ED" w:rsidRPr="00FD47ED">
        <w:rPr>
          <w:rFonts w:ascii="Arial" w:hAnsi="Arial" w:cs="Arial"/>
          <w:bCs/>
          <w:color w:val="000000"/>
          <w:sz w:val="22"/>
          <w:szCs w:val="22"/>
        </w:rPr>
        <w:t>Mit den neuen Kreuzschlittenplatten KLE 6 60x60 und 8 80x80 von item lassen sich Mehrachs-Systeme auf Basis der item Lineareinheit KLE schnell und einfach konstruieren, aufbauen und in Betrieb nehmen.</w:t>
      </w:r>
    </w:p>
    <w:p w14:paraId="75F28871" w14:textId="05ACC7FE" w:rsidR="003F7E02" w:rsidRDefault="003F7E02" w:rsidP="001205EF">
      <w:pPr>
        <w:spacing w:line="360" w:lineRule="auto"/>
        <w:rPr>
          <w:rFonts w:ascii="Arial" w:hAnsi="Arial" w:cs="Arial"/>
          <w:color w:val="000000"/>
          <w:sz w:val="22"/>
          <w:szCs w:val="22"/>
        </w:rPr>
      </w:pPr>
    </w:p>
    <w:p w14:paraId="04CA1274" w14:textId="77777777" w:rsidR="003F7E02" w:rsidRPr="00E403CD" w:rsidRDefault="003F7E02" w:rsidP="001205EF">
      <w:pPr>
        <w:spacing w:line="360" w:lineRule="auto"/>
        <w:rPr>
          <w:rFonts w:ascii="Arial" w:hAnsi="Arial" w:cs="Arial"/>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1D74E54D" w14:textId="7BC98EC2" w:rsidR="00311B91" w:rsidRDefault="00CA2AA5" w:rsidP="00311B91">
      <w:pPr>
        <w:spacing w:line="360" w:lineRule="auto"/>
        <w:jc w:val="both"/>
        <w:rPr>
          <w:rFonts w:ascii="Arial" w:hAnsi="Arial"/>
          <w:bCs/>
          <w:sz w:val="18"/>
        </w:rPr>
      </w:pPr>
      <w:r w:rsidRPr="00311B91">
        <w:rPr>
          <w:rFonts w:ascii="Arial" w:hAnsi="Arial"/>
          <w:bCs/>
          <w:sz w:val="18"/>
        </w:rPr>
        <w:t xml:space="preserve">Die item Industrietechnik GmbH ist weltweiter Marktführer im Bereich Systembaukästen für industrielle Anwendungen und beschäftigt </w:t>
      </w:r>
      <w:r>
        <w:rPr>
          <w:rFonts w:ascii="Arial" w:hAnsi="Arial"/>
          <w:bCs/>
          <w:sz w:val="18"/>
        </w:rPr>
        <w:t>weltweit</w:t>
      </w:r>
      <w:r w:rsidRPr="00311B91">
        <w:rPr>
          <w:rFonts w:ascii="Arial" w:hAnsi="Arial"/>
          <w:bCs/>
          <w:sz w:val="18"/>
        </w:rPr>
        <w:t xml:space="preserve"> </w:t>
      </w:r>
      <w:r>
        <w:rPr>
          <w:rFonts w:ascii="Arial" w:hAnsi="Arial"/>
          <w:bCs/>
          <w:sz w:val="18"/>
        </w:rPr>
        <w:t>9</w:t>
      </w:r>
      <w:r w:rsidRPr="00311B91">
        <w:rPr>
          <w:rFonts w:ascii="Arial" w:hAnsi="Arial"/>
          <w:bCs/>
          <w:sz w:val="18"/>
        </w:rPr>
        <w:t>00 Mitarbeiter</w:t>
      </w:r>
      <w:r>
        <w:rPr>
          <w:rFonts w:ascii="Arial" w:hAnsi="Arial"/>
          <w:bCs/>
          <w:sz w:val="18"/>
        </w:rPr>
        <w:t>, wovon 750 Mitarbeiter in Deutschland tätig sind</w:t>
      </w:r>
      <w:r w:rsidRPr="00311B91">
        <w:rPr>
          <w:rFonts w:ascii="Arial" w:hAnsi="Arial"/>
          <w:bCs/>
          <w:sz w:val="18"/>
        </w:rPr>
        <w:t xml:space="preserve">. </w:t>
      </w:r>
      <w:r w:rsidR="00F36C99" w:rsidRPr="00311B91">
        <w:rPr>
          <w:rFonts w:ascii="Arial" w:hAnsi="Arial"/>
          <w:bCs/>
          <w:sz w:val="18"/>
        </w:rPr>
        <w:t xml:space="preserve">Seit 1976 entwickelt und vertreibt item Lösungen zum Bau von Maschinen, Betriebseinrichtungen und Anlagen. </w:t>
      </w:r>
      <w:r w:rsidR="00F36C99">
        <w:rPr>
          <w:rFonts w:ascii="Arial" w:hAnsi="Arial"/>
          <w:bCs/>
          <w:sz w:val="18"/>
        </w:rPr>
        <w:t xml:space="preserve">Das item Produktportfolio umfasst mehr als 4.000 hochwertige Komponenten zur Konstruktion von Maschinengestellen, Arbeitsplätzen, Automationslösungen und Lean </w:t>
      </w:r>
      <w:proofErr w:type="spellStart"/>
      <w:r w:rsidR="00F36C99">
        <w:rPr>
          <w:rFonts w:ascii="Arial" w:hAnsi="Arial"/>
          <w:bCs/>
          <w:sz w:val="18"/>
        </w:rPr>
        <w:t>Production</w:t>
      </w:r>
      <w:proofErr w:type="spellEnd"/>
      <w:r w:rsidR="00F36C99">
        <w:rPr>
          <w:rFonts w:ascii="Arial" w:hAnsi="Arial"/>
          <w:bCs/>
          <w:sz w:val="18"/>
        </w:rPr>
        <w:t xml:space="preserve"> Anwendungen.</w:t>
      </w:r>
      <w:r w:rsidR="00F36C99" w:rsidRPr="00311B91">
        <w:rPr>
          <w:rFonts w:ascii="Arial" w:hAnsi="Arial"/>
          <w:bCs/>
          <w:sz w:val="18"/>
        </w:rPr>
        <w:t xml:space="preserve"> Mit Transportlösungen und Dynamikelementen können alle Arbeitsverfahren von manueller Produktion bis zur automatisierten Fertigung realisiert werden. Die hochqualifizierten Mitarbeiter arbeiten täglich an der Weiterentwicklung der innovativen Lösungen für den 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14:paraId="3658152B" w14:textId="77777777" w:rsidR="00F36C99" w:rsidRPr="00311B91" w:rsidRDefault="00F36C99"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6"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roofErr w:type="spellStart"/>
      <w:r w:rsidRPr="004B0D5F">
        <w:rPr>
          <w:rFonts w:ascii="Arial" w:hAnsi="Arial" w:cs="Arial"/>
          <w:sz w:val="22"/>
          <w:szCs w:val="18"/>
          <w:lang w:eastAsia="en-US"/>
        </w:rPr>
        <w:t>pr</w:t>
      </w:r>
      <w:proofErr w:type="spellEnd"/>
      <w:r w:rsidRPr="004B0D5F">
        <w:rPr>
          <w:rFonts w:ascii="Arial" w:hAnsi="Arial" w:cs="Arial"/>
          <w:sz w:val="22"/>
          <w:szCs w:val="18"/>
          <w:lang w:eastAsia="en-US"/>
        </w:rPr>
        <w:t xml:space="preserve">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lastRenderedPageBreak/>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7"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659748D6" w14:textId="77777777" w:rsidR="00311B91" w:rsidRPr="00311B91" w:rsidRDefault="00311B91" w:rsidP="00311B91">
      <w:pPr>
        <w:autoSpaceDE w:val="0"/>
        <w:autoSpaceDN w:val="0"/>
        <w:adjustRightInd w:val="0"/>
        <w:spacing w:line="360" w:lineRule="auto"/>
        <w:jc w:val="both"/>
      </w:pPr>
    </w:p>
    <w:p w14:paraId="24660AE6" w14:textId="77777777" w:rsidR="00283C93" w:rsidRPr="00311B91" w:rsidRDefault="00283C93" w:rsidP="00311B91"/>
    <w:sectPr w:rsidR="00283C93" w:rsidRPr="00311B91"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F77AF" w14:textId="77777777" w:rsidR="009146CC" w:rsidRDefault="009146CC">
      <w:r>
        <w:separator/>
      </w:r>
    </w:p>
  </w:endnote>
  <w:endnote w:type="continuationSeparator" w:id="0">
    <w:p w14:paraId="2E39AD07" w14:textId="77777777" w:rsidR="009146CC" w:rsidRDefault="009146CC">
      <w:r>
        <w:continuationSeparator/>
      </w:r>
    </w:p>
  </w:endnote>
  <w:endnote w:type="continuationNotice" w:id="1">
    <w:p w14:paraId="0D01930E" w14:textId="77777777" w:rsidR="00AE71AE" w:rsidRDefault="00AE7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EBDE9" w14:textId="77777777" w:rsidR="009146CC" w:rsidRDefault="009146CC">
      <w:r>
        <w:separator/>
      </w:r>
    </w:p>
  </w:footnote>
  <w:footnote w:type="continuationSeparator" w:id="0">
    <w:p w14:paraId="460F58CF" w14:textId="77777777" w:rsidR="009146CC" w:rsidRDefault="009146CC">
      <w:r>
        <w:continuationSeparator/>
      </w:r>
    </w:p>
  </w:footnote>
  <w:footnote w:type="continuationNotice" w:id="1">
    <w:p w14:paraId="1CA68A7D" w14:textId="77777777" w:rsidR="00AE71AE" w:rsidRDefault="00AE7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185D"/>
    <w:rsid w:val="000103FB"/>
    <w:rsid w:val="00016659"/>
    <w:rsid w:val="0002137B"/>
    <w:rsid w:val="000239FE"/>
    <w:rsid w:val="00023BB0"/>
    <w:rsid w:val="00030AEC"/>
    <w:rsid w:val="00042B84"/>
    <w:rsid w:val="00043980"/>
    <w:rsid w:val="00045DE7"/>
    <w:rsid w:val="00047B13"/>
    <w:rsid w:val="0005171B"/>
    <w:rsid w:val="00052EFE"/>
    <w:rsid w:val="0005665C"/>
    <w:rsid w:val="0005756F"/>
    <w:rsid w:val="0006154E"/>
    <w:rsid w:val="00065C14"/>
    <w:rsid w:val="00072894"/>
    <w:rsid w:val="00072CE4"/>
    <w:rsid w:val="0007328F"/>
    <w:rsid w:val="000763CD"/>
    <w:rsid w:val="000829D8"/>
    <w:rsid w:val="0008454F"/>
    <w:rsid w:val="00084EC0"/>
    <w:rsid w:val="00085BD3"/>
    <w:rsid w:val="00096A33"/>
    <w:rsid w:val="000B0359"/>
    <w:rsid w:val="000B33B4"/>
    <w:rsid w:val="000B42E4"/>
    <w:rsid w:val="000B4A7B"/>
    <w:rsid w:val="000B62BB"/>
    <w:rsid w:val="000C2FF8"/>
    <w:rsid w:val="000D64FB"/>
    <w:rsid w:val="000E19FE"/>
    <w:rsid w:val="000E62D1"/>
    <w:rsid w:val="000F4A1F"/>
    <w:rsid w:val="000F4FAD"/>
    <w:rsid w:val="000F571B"/>
    <w:rsid w:val="000F7054"/>
    <w:rsid w:val="000F7F6F"/>
    <w:rsid w:val="00102212"/>
    <w:rsid w:val="00102FE1"/>
    <w:rsid w:val="0010680C"/>
    <w:rsid w:val="00110350"/>
    <w:rsid w:val="001141EB"/>
    <w:rsid w:val="00116D65"/>
    <w:rsid w:val="001205EF"/>
    <w:rsid w:val="001206FD"/>
    <w:rsid w:val="00121D6D"/>
    <w:rsid w:val="00124836"/>
    <w:rsid w:val="0012585E"/>
    <w:rsid w:val="001442CE"/>
    <w:rsid w:val="0014627F"/>
    <w:rsid w:val="00156D6D"/>
    <w:rsid w:val="00162577"/>
    <w:rsid w:val="00163411"/>
    <w:rsid w:val="001653F9"/>
    <w:rsid w:val="00165D45"/>
    <w:rsid w:val="00166433"/>
    <w:rsid w:val="001733BF"/>
    <w:rsid w:val="00174E6D"/>
    <w:rsid w:val="00175F98"/>
    <w:rsid w:val="001770CA"/>
    <w:rsid w:val="00177364"/>
    <w:rsid w:val="00183859"/>
    <w:rsid w:val="001855A4"/>
    <w:rsid w:val="00193676"/>
    <w:rsid w:val="001957E4"/>
    <w:rsid w:val="0019762A"/>
    <w:rsid w:val="00197BB0"/>
    <w:rsid w:val="001A6E12"/>
    <w:rsid w:val="001C124D"/>
    <w:rsid w:val="001C4770"/>
    <w:rsid w:val="001C5051"/>
    <w:rsid w:val="001D3B44"/>
    <w:rsid w:val="001D6E73"/>
    <w:rsid w:val="001D78BE"/>
    <w:rsid w:val="001E16B2"/>
    <w:rsid w:val="001E3126"/>
    <w:rsid w:val="001F0EC7"/>
    <w:rsid w:val="001F140F"/>
    <w:rsid w:val="001F2B86"/>
    <w:rsid w:val="001F2C6A"/>
    <w:rsid w:val="001F522C"/>
    <w:rsid w:val="001F7D05"/>
    <w:rsid w:val="00203EE4"/>
    <w:rsid w:val="00207F1A"/>
    <w:rsid w:val="002228CA"/>
    <w:rsid w:val="002239C0"/>
    <w:rsid w:val="00225420"/>
    <w:rsid w:val="00230103"/>
    <w:rsid w:val="00230DF4"/>
    <w:rsid w:val="00240012"/>
    <w:rsid w:val="00241179"/>
    <w:rsid w:val="002412DA"/>
    <w:rsid w:val="002440ED"/>
    <w:rsid w:val="00252A5D"/>
    <w:rsid w:val="00253C1C"/>
    <w:rsid w:val="00261080"/>
    <w:rsid w:val="00262AB3"/>
    <w:rsid w:val="00262DA9"/>
    <w:rsid w:val="00266445"/>
    <w:rsid w:val="00271697"/>
    <w:rsid w:val="00280DB6"/>
    <w:rsid w:val="002817F5"/>
    <w:rsid w:val="002834A1"/>
    <w:rsid w:val="00283C93"/>
    <w:rsid w:val="002854A4"/>
    <w:rsid w:val="00286144"/>
    <w:rsid w:val="0028619B"/>
    <w:rsid w:val="00286307"/>
    <w:rsid w:val="002869FD"/>
    <w:rsid w:val="00290B72"/>
    <w:rsid w:val="00294991"/>
    <w:rsid w:val="002A17E4"/>
    <w:rsid w:val="002A250B"/>
    <w:rsid w:val="002A2FED"/>
    <w:rsid w:val="002A456F"/>
    <w:rsid w:val="002B55B2"/>
    <w:rsid w:val="002C3FCE"/>
    <w:rsid w:val="002C6950"/>
    <w:rsid w:val="002D4014"/>
    <w:rsid w:val="002E0456"/>
    <w:rsid w:val="002E1F09"/>
    <w:rsid w:val="002E1FE7"/>
    <w:rsid w:val="002E75C1"/>
    <w:rsid w:val="002F041C"/>
    <w:rsid w:val="002F2D7D"/>
    <w:rsid w:val="002F3EBB"/>
    <w:rsid w:val="003005DB"/>
    <w:rsid w:val="003067A9"/>
    <w:rsid w:val="003074AE"/>
    <w:rsid w:val="00311B91"/>
    <w:rsid w:val="00313450"/>
    <w:rsid w:val="00313AA0"/>
    <w:rsid w:val="0031578B"/>
    <w:rsid w:val="0031654D"/>
    <w:rsid w:val="0031762E"/>
    <w:rsid w:val="00325282"/>
    <w:rsid w:val="003276CE"/>
    <w:rsid w:val="00332786"/>
    <w:rsid w:val="00332AB1"/>
    <w:rsid w:val="00335BEC"/>
    <w:rsid w:val="0033649E"/>
    <w:rsid w:val="00341AF7"/>
    <w:rsid w:val="00341E70"/>
    <w:rsid w:val="003460BD"/>
    <w:rsid w:val="00350CDC"/>
    <w:rsid w:val="00351300"/>
    <w:rsid w:val="00352A07"/>
    <w:rsid w:val="00356611"/>
    <w:rsid w:val="0035721B"/>
    <w:rsid w:val="003661D1"/>
    <w:rsid w:val="00371E5D"/>
    <w:rsid w:val="00381FF3"/>
    <w:rsid w:val="003853A2"/>
    <w:rsid w:val="00386981"/>
    <w:rsid w:val="00394C33"/>
    <w:rsid w:val="003965AA"/>
    <w:rsid w:val="003A0104"/>
    <w:rsid w:val="003A072A"/>
    <w:rsid w:val="003B0B09"/>
    <w:rsid w:val="003B0D77"/>
    <w:rsid w:val="003B10A7"/>
    <w:rsid w:val="003B148F"/>
    <w:rsid w:val="003B5FCB"/>
    <w:rsid w:val="003B615B"/>
    <w:rsid w:val="003C05CB"/>
    <w:rsid w:val="003C0F0F"/>
    <w:rsid w:val="003C35F5"/>
    <w:rsid w:val="003C3B2F"/>
    <w:rsid w:val="003C6F56"/>
    <w:rsid w:val="003C6FE7"/>
    <w:rsid w:val="003D1C34"/>
    <w:rsid w:val="003D347D"/>
    <w:rsid w:val="003D740D"/>
    <w:rsid w:val="003D7B37"/>
    <w:rsid w:val="003E1781"/>
    <w:rsid w:val="003E3A13"/>
    <w:rsid w:val="003E69E3"/>
    <w:rsid w:val="003F1A9E"/>
    <w:rsid w:val="003F1F25"/>
    <w:rsid w:val="003F238F"/>
    <w:rsid w:val="003F3191"/>
    <w:rsid w:val="003F5125"/>
    <w:rsid w:val="003F7E02"/>
    <w:rsid w:val="0040246A"/>
    <w:rsid w:val="004108E2"/>
    <w:rsid w:val="00410B62"/>
    <w:rsid w:val="004213BB"/>
    <w:rsid w:val="00421A63"/>
    <w:rsid w:val="0042466B"/>
    <w:rsid w:val="00425C8D"/>
    <w:rsid w:val="00427454"/>
    <w:rsid w:val="00441C16"/>
    <w:rsid w:val="00453DE6"/>
    <w:rsid w:val="00454874"/>
    <w:rsid w:val="004550E3"/>
    <w:rsid w:val="0047372E"/>
    <w:rsid w:val="004769A4"/>
    <w:rsid w:val="00480E9F"/>
    <w:rsid w:val="004921B1"/>
    <w:rsid w:val="00492451"/>
    <w:rsid w:val="004924A1"/>
    <w:rsid w:val="004A445A"/>
    <w:rsid w:val="004B0350"/>
    <w:rsid w:val="004B0D5F"/>
    <w:rsid w:val="004B6BF3"/>
    <w:rsid w:val="004B7BE7"/>
    <w:rsid w:val="004C749B"/>
    <w:rsid w:val="004D0CB9"/>
    <w:rsid w:val="004D4ADF"/>
    <w:rsid w:val="004D51A7"/>
    <w:rsid w:val="004E2991"/>
    <w:rsid w:val="004E2D0F"/>
    <w:rsid w:val="004E3055"/>
    <w:rsid w:val="004E55DE"/>
    <w:rsid w:val="004E60A3"/>
    <w:rsid w:val="004F4994"/>
    <w:rsid w:val="004F4FEE"/>
    <w:rsid w:val="004F63ED"/>
    <w:rsid w:val="00505F68"/>
    <w:rsid w:val="0051341F"/>
    <w:rsid w:val="00514ABC"/>
    <w:rsid w:val="00515F68"/>
    <w:rsid w:val="00516F5B"/>
    <w:rsid w:val="00522643"/>
    <w:rsid w:val="00526186"/>
    <w:rsid w:val="00527133"/>
    <w:rsid w:val="00527156"/>
    <w:rsid w:val="00527204"/>
    <w:rsid w:val="00530D7E"/>
    <w:rsid w:val="0053161C"/>
    <w:rsid w:val="00532F1D"/>
    <w:rsid w:val="005475B7"/>
    <w:rsid w:val="00552657"/>
    <w:rsid w:val="00553D5A"/>
    <w:rsid w:val="0055458E"/>
    <w:rsid w:val="00555B80"/>
    <w:rsid w:val="00561749"/>
    <w:rsid w:val="0056207C"/>
    <w:rsid w:val="00563DD1"/>
    <w:rsid w:val="005658EE"/>
    <w:rsid w:val="00570939"/>
    <w:rsid w:val="0057232D"/>
    <w:rsid w:val="00573A8D"/>
    <w:rsid w:val="00575295"/>
    <w:rsid w:val="005759B1"/>
    <w:rsid w:val="00590AE8"/>
    <w:rsid w:val="00590DA3"/>
    <w:rsid w:val="0059617E"/>
    <w:rsid w:val="00596679"/>
    <w:rsid w:val="005A4B76"/>
    <w:rsid w:val="005B103A"/>
    <w:rsid w:val="005B61C3"/>
    <w:rsid w:val="005C2BB9"/>
    <w:rsid w:val="005C48A7"/>
    <w:rsid w:val="005C6B52"/>
    <w:rsid w:val="005C7C4E"/>
    <w:rsid w:val="005E0913"/>
    <w:rsid w:val="005E0E34"/>
    <w:rsid w:val="005E1C87"/>
    <w:rsid w:val="005E25EB"/>
    <w:rsid w:val="006019D3"/>
    <w:rsid w:val="00602073"/>
    <w:rsid w:val="006065EF"/>
    <w:rsid w:val="00606979"/>
    <w:rsid w:val="006108EA"/>
    <w:rsid w:val="00613149"/>
    <w:rsid w:val="00624250"/>
    <w:rsid w:val="006250A5"/>
    <w:rsid w:val="006365FB"/>
    <w:rsid w:val="006400FE"/>
    <w:rsid w:val="006457B8"/>
    <w:rsid w:val="0065514B"/>
    <w:rsid w:val="00655AC5"/>
    <w:rsid w:val="00655E06"/>
    <w:rsid w:val="00656409"/>
    <w:rsid w:val="006615FA"/>
    <w:rsid w:val="00667155"/>
    <w:rsid w:val="00682E2D"/>
    <w:rsid w:val="0068667C"/>
    <w:rsid w:val="00694444"/>
    <w:rsid w:val="006C03D5"/>
    <w:rsid w:val="006C53CA"/>
    <w:rsid w:val="006D0F3C"/>
    <w:rsid w:val="006D1A4B"/>
    <w:rsid w:val="006D2048"/>
    <w:rsid w:val="006D3CD0"/>
    <w:rsid w:val="006D5E03"/>
    <w:rsid w:val="006E0F27"/>
    <w:rsid w:val="006E1DC5"/>
    <w:rsid w:val="006E4A3C"/>
    <w:rsid w:val="006E6A56"/>
    <w:rsid w:val="006F0F85"/>
    <w:rsid w:val="006F333B"/>
    <w:rsid w:val="006F5B20"/>
    <w:rsid w:val="006F5EF3"/>
    <w:rsid w:val="006F5F4F"/>
    <w:rsid w:val="00702725"/>
    <w:rsid w:val="00707326"/>
    <w:rsid w:val="00710D74"/>
    <w:rsid w:val="00712B06"/>
    <w:rsid w:val="00715D2D"/>
    <w:rsid w:val="0071641F"/>
    <w:rsid w:val="0071742C"/>
    <w:rsid w:val="00717A97"/>
    <w:rsid w:val="00737D85"/>
    <w:rsid w:val="007502D8"/>
    <w:rsid w:val="00751D9B"/>
    <w:rsid w:val="0075373B"/>
    <w:rsid w:val="00754103"/>
    <w:rsid w:val="0075431A"/>
    <w:rsid w:val="00755B1D"/>
    <w:rsid w:val="007571C3"/>
    <w:rsid w:val="00757CC0"/>
    <w:rsid w:val="0076301E"/>
    <w:rsid w:val="007637EC"/>
    <w:rsid w:val="00763B79"/>
    <w:rsid w:val="0076455B"/>
    <w:rsid w:val="007704C4"/>
    <w:rsid w:val="00773C26"/>
    <w:rsid w:val="007800EE"/>
    <w:rsid w:val="0078322B"/>
    <w:rsid w:val="007864A8"/>
    <w:rsid w:val="00793B0B"/>
    <w:rsid w:val="00794319"/>
    <w:rsid w:val="007A628A"/>
    <w:rsid w:val="007A74DE"/>
    <w:rsid w:val="007B3237"/>
    <w:rsid w:val="007B3316"/>
    <w:rsid w:val="007C1B90"/>
    <w:rsid w:val="007C384E"/>
    <w:rsid w:val="007C71A2"/>
    <w:rsid w:val="007D0683"/>
    <w:rsid w:val="007D0787"/>
    <w:rsid w:val="007D0DC0"/>
    <w:rsid w:val="007D4AE5"/>
    <w:rsid w:val="007D54F3"/>
    <w:rsid w:val="007D5A72"/>
    <w:rsid w:val="007E0EEB"/>
    <w:rsid w:val="007E1D15"/>
    <w:rsid w:val="007E57B1"/>
    <w:rsid w:val="007F17D4"/>
    <w:rsid w:val="007F1E11"/>
    <w:rsid w:val="007F490D"/>
    <w:rsid w:val="007F698A"/>
    <w:rsid w:val="007F7BE2"/>
    <w:rsid w:val="00802650"/>
    <w:rsid w:val="00806D07"/>
    <w:rsid w:val="0081210C"/>
    <w:rsid w:val="00817533"/>
    <w:rsid w:val="008229D5"/>
    <w:rsid w:val="00840FC1"/>
    <w:rsid w:val="00852D19"/>
    <w:rsid w:val="00856C68"/>
    <w:rsid w:val="00866B11"/>
    <w:rsid w:val="0087002C"/>
    <w:rsid w:val="0087134A"/>
    <w:rsid w:val="008725FA"/>
    <w:rsid w:val="0087294F"/>
    <w:rsid w:val="00872EAE"/>
    <w:rsid w:val="00876523"/>
    <w:rsid w:val="00876902"/>
    <w:rsid w:val="00876AA7"/>
    <w:rsid w:val="00877F11"/>
    <w:rsid w:val="008812C1"/>
    <w:rsid w:val="00890AC9"/>
    <w:rsid w:val="0089786A"/>
    <w:rsid w:val="008A1733"/>
    <w:rsid w:val="008A23D0"/>
    <w:rsid w:val="008A6279"/>
    <w:rsid w:val="008B0F3B"/>
    <w:rsid w:val="008B11FE"/>
    <w:rsid w:val="008B5311"/>
    <w:rsid w:val="008B6C57"/>
    <w:rsid w:val="008B6E90"/>
    <w:rsid w:val="008C0885"/>
    <w:rsid w:val="008C0AAD"/>
    <w:rsid w:val="008C47C3"/>
    <w:rsid w:val="008C4CAA"/>
    <w:rsid w:val="008C5BEA"/>
    <w:rsid w:val="008D3EDC"/>
    <w:rsid w:val="008E30B1"/>
    <w:rsid w:val="008F3375"/>
    <w:rsid w:val="008F4748"/>
    <w:rsid w:val="008F5781"/>
    <w:rsid w:val="008F5AF4"/>
    <w:rsid w:val="008F621B"/>
    <w:rsid w:val="009016F2"/>
    <w:rsid w:val="00903949"/>
    <w:rsid w:val="0090678B"/>
    <w:rsid w:val="00910569"/>
    <w:rsid w:val="0091355C"/>
    <w:rsid w:val="009135C3"/>
    <w:rsid w:val="009146CC"/>
    <w:rsid w:val="00921E5D"/>
    <w:rsid w:val="00926174"/>
    <w:rsid w:val="0092680B"/>
    <w:rsid w:val="00932A4F"/>
    <w:rsid w:val="0093652E"/>
    <w:rsid w:val="00941FA9"/>
    <w:rsid w:val="0094778C"/>
    <w:rsid w:val="00953FFE"/>
    <w:rsid w:val="00954F90"/>
    <w:rsid w:val="0095592E"/>
    <w:rsid w:val="00956636"/>
    <w:rsid w:val="00962351"/>
    <w:rsid w:val="0096623C"/>
    <w:rsid w:val="009762A7"/>
    <w:rsid w:val="00980729"/>
    <w:rsid w:val="0098370A"/>
    <w:rsid w:val="009902E9"/>
    <w:rsid w:val="009968A3"/>
    <w:rsid w:val="00996EEC"/>
    <w:rsid w:val="009A1740"/>
    <w:rsid w:val="009B0A06"/>
    <w:rsid w:val="009B0C2C"/>
    <w:rsid w:val="009B0DAF"/>
    <w:rsid w:val="009B2F8B"/>
    <w:rsid w:val="009B31A5"/>
    <w:rsid w:val="009C5D6F"/>
    <w:rsid w:val="009C700C"/>
    <w:rsid w:val="009D50AC"/>
    <w:rsid w:val="009D5CA8"/>
    <w:rsid w:val="009E019F"/>
    <w:rsid w:val="009E0FB6"/>
    <w:rsid w:val="009E5734"/>
    <w:rsid w:val="009F2CD8"/>
    <w:rsid w:val="009F326D"/>
    <w:rsid w:val="009F4BCB"/>
    <w:rsid w:val="009F58A8"/>
    <w:rsid w:val="00A00BFB"/>
    <w:rsid w:val="00A01352"/>
    <w:rsid w:val="00A0195A"/>
    <w:rsid w:val="00A120EA"/>
    <w:rsid w:val="00A15EA4"/>
    <w:rsid w:val="00A17D35"/>
    <w:rsid w:val="00A22474"/>
    <w:rsid w:val="00A262BA"/>
    <w:rsid w:val="00A32F9F"/>
    <w:rsid w:val="00A378A5"/>
    <w:rsid w:val="00A41225"/>
    <w:rsid w:val="00A41864"/>
    <w:rsid w:val="00A42400"/>
    <w:rsid w:val="00A44BCF"/>
    <w:rsid w:val="00A51A8D"/>
    <w:rsid w:val="00A6735B"/>
    <w:rsid w:val="00A84F42"/>
    <w:rsid w:val="00A92037"/>
    <w:rsid w:val="00A92CD6"/>
    <w:rsid w:val="00A94C43"/>
    <w:rsid w:val="00AA1477"/>
    <w:rsid w:val="00AA19FB"/>
    <w:rsid w:val="00AA30FE"/>
    <w:rsid w:val="00AA40B6"/>
    <w:rsid w:val="00AA715C"/>
    <w:rsid w:val="00AC40A3"/>
    <w:rsid w:val="00AC526D"/>
    <w:rsid w:val="00AD0B01"/>
    <w:rsid w:val="00AD2897"/>
    <w:rsid w:val="00AD51B4"/>
    <w:rsid w:val="00AD5472"/>
    <w:rsid w:val="00AD66CA"/>
    <w:rsid w:val="00AD6FAA"/>
    <w:rsid w:val="00AE0CCB"/>
    <w:rsid w:val="00AE71AE"/>
    <w:rsid w:val="00AF24E9"/>
    <w:rsid w:val="00AF4A1B"/>
    <w:rsid w:val="00AF4C56"/>
    <w:rsid w:val="00AF7E89"/>
    <w:rsid w:val="00B06A59"/>
    <w:rsid w:val="00B1284C"/>
    <w:rsid w:val="00B17CA4"/>
    <w:rsid w:val="00B22E1D"/>
    <w:rsid w:val="00B2326E"/>
    <w:rsid w:val="00B232C8"/>
    <w:rsid w:val="00B31BBE"/>
    <w:rsid w:val="00B32970"/>
    <w:rsid w:val="00B33D6F"/>
    <w:rsid w:val="00B34F27"/>
    <w:rsid w:val="00B3516B"/>
    <w:rsid w:val="00B3673F"/>
    <w:rsid w:val="00B40AB8"/>
    <w:rsid w:val="00B43B55"/>
    <w:rsid w:val="00B47B79"/>
    <w:rsid w:val="00B50644"/>
    <w:rsid w:val="00B64EE6"/>
    <w:rsid w:val="00B662AB"/>
    <w:rsid w:val="00B664F6"/>
    <w:rsid w:val="00B76621"/>
    <w:rsid w:val="00B771DF"/>
    <w:rsid w:val="00B81949"/>
    <w:rsid w:val="00B822A7"/>
    <w:rsid w:val="00B82E0A"/>
    <w:rsid w:val="00B906C1"/>
    <w:rsid w:val="00B90F56"/>
    <w:rsid w:val="00B94B34"/>
    <w:rsid w:val="00B955A6"/>
    <w:rsid w:val="00BA7D19"/>
    <w:rsid w:val="00BB0CDF"/>
    <w:rsid w:val="00BC603F"/>
    <w:rsid w:val="00BD1311"/>
    <w:rsid w:val="00BE4854"/>
    <w:rsid w:val="00BE62A8"/>
    <w:rsid w:val="00BE647E"/>
    <w:rsid w:val="00BE6B9D"/>
    <w:rsid w:val="00BF3FFC"/>
    <w:rsid w:val="00BF44DA"/>
    <w:rsid w:val="00BF620D"/>
    <w:rsid w:val="00C02902"/>
    <w:rsid w:val="00C070C4"/>
    <w:rsid w:val="00C17D41"/>
    <w:rsid w:val="00C200FD"/>
    <w:rsid w:val="00C205FC"/>
    <w:rsid w:val="00C20BBA"/>
    <w:rsid w:val="00C227EB"/>
    <w:rsid w:val="00C23556"/>
    <w:rsid w:val="00C33059"/>
    <w:rsid w:val="00C3312D"/>
    <w:rsid w:val="00C342C2"/>
    <w:rsid w:val="00C378D6"/>
    <w:rsid w:val="00C4384C"/>
    <w:rsid w:val="00C457BB"/>
    <w:rsid w:val="00C47D54"/>
    <w:rsid w:val="00C51E4E"/>
    <w:rsid w:val="00C540E7"/>
    <w:rsid w:val="00C54201"/>
    <w:rsid w:val="00C57B0B"/>
    <w:rsid w:val="00C64685"/>
    <w:rsid w:val="00C66EC1"/>
    <w:rsid w:val="00C7170F"/>
    <w:rsid w:val="00C73822"/>
    <w:rsid w:val="00C77ACF"/>
    <w:rsid w:val="00C81399"/>
    <w:rsid w:val="00C82260"/>
    <w:rsid w:val="00C832D1"/>
    <w:rsid w:val="00C834DC"/>
    <w:rsid w:val="00C862B1"/>
    <w:rsid w:val="00C92906"/>
    <w:rsid w:val="00C96023"/>
    <w:rsid w:val="00CA2AA5"/>
    <w:rsid w:val="00CA7DF9"/>
    <w:rsid w:val="00CB5A89"/>
    <w:rsid w:val="00CB6BC8"/>
    <w:rsid w:val="00CC59A8"/>
    <w:rsid w:val="00CC6306"/>
    <w:rsid w:val="00CD0B51"/>
    <w:rsid w:val="00CD34A5"/>
    <w:rsid w:val="00CD3BA3"/>
    <w:rsid w:val="00CE2119"/>
    <w:rsid w:val="00CE272F"/>
    <w:rsid w:val="00CE5130"/>
    <w:rsid w:val="00CE7C35"/>
    <w:rsid w:val="00CF0298"/>
    <w:rsid w:val="00CF048C"/>
    <w:rsid w:val="00CF5368"/>
    <w:rsid w:val="00D015C5"/>
    <w:rsid w:val="00D108BA"/>
    <w:rsid w:val="00D114D9"/>
    <w:rsid w:val="00D13DCB"/>
    <w:rsid w:val="00D205C6"/>
    <w:rsid w:val="00D21033"/>
    <w:rsid w:val="00D35D97"/>
    <w:rsid w:val="00D4470D"/>
    <w:rsid w:val="00D50E7E"/>
    <w:rsid w:val="00D52E3E"/>
    <w:rsid w:val="00D54595"/>
    <w:rsid w:val="00D628EB"/>
    <w:rsid w:val="00D63C15"/>
    <w:rsid w:val="00D63FE9"/>
    <w:rsid w:val="00D67EF7"/>
    <w:rsid w:val="00D71239"/>
    <w:rsid w:val="00D742CA"/>
    <w:rsid w:val="00D80F41"/>
    <w:rsid w:val="00D842E7"/>
    <w:rsid w:val="00D90E75"/>
    <w:rsid w:val="00D9124B"/>
    <w:rsid w:val="00D9386B"/>
    <w:rsid w:val="00DB0CC7"/>
    <w:rsid w:val="00DC16E3"/>
    <w:rsid w:val="00DC2D7F"/>
    <w:rsid w:val="00DC3BF9"/>
    <w:rsid w:val="00DD1199"/>
    <w:rsid w:val="00DD5662"/>
    <w:rsid w:val="00DD6045"/>
    <w:rsid w:val="00DE04C3"/>
    <w:rsid w:val="00DF0BE1"/>
    <w:rsid w:val="00DF3244"/>
    <w:rsid w:val="00DF35E3"/>
    <w:rsid w:val="00DF394A"/>
    <w:rsid w:val="00DF72F8"/>
    <w:rsid w:val="00DF7CBB"/>
    <w:rsid w:val="00E00D48"/>
    <w:rsid w:val="00E01715"/>
    <w:rsid w:val="00E019F4"/>
    <w:rsid w:val="00E02F0F"/>
    <w:rsid w:val="00E06F3D"/>
    <w:rsid w:val="00E21A1A"/>
    <w:rsid w:val="00E2269C"/>
    <w:rsid w:val="00E22716"/>
    <w:rsid w:val="00E33E3B"/>
    <w:rsid w:val="00E403CD"/>
    <w:rsid w:val="00E408A4"/>
    <w:rsid w:val="00E47065"/>
    <w:rsid w:val="00E50678"/>
    <w:rsid w:val="00E516DF"/>
    <w:rsid w:val="00E53AE8"/>
    <w:rsid w:val="00E56F21"/>
    <w:rsid w:val="00E637AC"/>
    <w:rsid w:val="00E70709"/>
    <w:rsid w:val="00E719BD"/>
    <w:rsid w:val="00E736FA"/>
    <w:rsid w:val="00E74776"/>
    <w:rsid w:val="00E75B61"/>
    <w:rsid w:val="00E767DE"/>
    <w:rsid w:val="00E769CC"/>
    <w:rsid w:val="00E77520"/>
    <w:rsid w:val="00E84D34"/>
    <w:rsid w:val="00E84EF0"/>
    <w:rsid w:val="00E859FB"/>
    <w:rsid w:val="00E867FA"/>
    <w:rsid w:val="00E95605"/>
    <w:rsid w:val="00EA2109"/>
    <w:rsid w:val="00EA30B4"/>
    <w:rsid w:val="00EB01AB"/>
    <w:rsid w:val="00EB1443"/>
    <w:rsid w:val="00ED339E"/>
    <w:rsid w:val="00EE40B6"/>
    <w:rsid w:val="00EE466B"/>
    <w:rsid w:val="00EE4FB6"/>
    <w:rsid w:val="00EF24C0"/>
    <w:rsid w:val="00EF2D69"/>
    <w:rsid w:val="00EF5347"/>
    <w:rsid w:val="00EF7461"/>
    <w:rsid w:val="00F006F6"/>
    <w:rsid w:val="00F01C8A"/>
    <w:rsid w:val="00F131D2"/>
    <w:rsid w:val="00F14921"/>
    <w:rsid w:val="00F228A1"/>
    <w:rsid w:val="00F24B21"/>
    <w:rsid w:val="00F25AC2"/>
    <w:rsid w:val="00F26190"/>
    <w:rsid w:val="00F264CD"/>
    <w:rsid w:val="00F27390"/>
    <w:rsid w:val="00F27C23"/>
    <w:rsid w:val="00F30062"/>
    <w:rsid w:val="00F324AE"/>
    <w:rsid w:val="00F356B9"/>
    <w:rsid w:val="00F36C99"/>
    <w:rsid w:val="00F37773"/>
    <w:rsid w:val="00F37BAB"/>
    <w:rsid w:val="00F37D82"/>
    <w:rsid w:val="00F4461E"/>
    <w:rsid w:val="00F51015"/>
    <w:rsid w:val="00F53FCA"/>
    <w:rsid w:val="00F604CC"/>
    <w:rsid w:val="00F6112B"/>
    <w:rsid w:val="00F6139B"/>
    <w:rsid w:val="00F6200E"/>
    <w:rsid w:val="00F76A4C"/>
    <w:rsid w:val="00F76B6A"/>
    <w:rsid w:val="00F76CDA"/>
    <w:rsid w:val="00F77BD9"/>
    <w:rsid w:val="00F80D7F"/>
    <w:rsid w:val="00F81DA4"/>
    <w:rsid w:val="00F86813"/>
    <w:rsid w:val="00F93801"/>
    <w:rsid w:val="00F96D63"/>
    <w:rsid w:val="00F9722D"/>
    <w:rsid w:val="00FA032B"/>
    <w:rsid w:val="00FA54AF"/>
    <w:rsid w:val="00FA7CA0"/>
    <w:rsid w:val="00FB0136"/>
    <w:rsid w:val="00FB392A"/>
    <w:rsid w:val="00FB6315"/>
    <w:rsid w:val="00FC2342"/>
    <w:rsid w:val="00FC251B"/>
    <w:rsid w:val="00FC261A"/>
    <w:rsid w:val="00FC3B81"/>
    <w:rsid w:val="00FC3E8A"/>
    <w:rsid w:val="00FC5522"/>
    <w:rsid w:val="00FC601E"/>
    <w:rsid w:val="00FD1B75"/>
    <w:rsid w:val="00FD1D64"/>
    <w:rsid w:val="00FD47ED"/>
    <w:rsid w:val="00FD57E3"/>
    <w:rsid w:val="00FD7DF1"/>
    <w:rsid w:val="00FE0F37"/>
    <w:rsid w:val="00FE1448"/>
    <w:rsid w:val="00FE28F5"/>
    <w:rsid w:val="00FE7781"/>
    <w:rsid w:val="00FE78AC"/>
    <w:rsid w:val="00FE7C2E"/>
    <w:rsid w:val="00FF076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Fett">
    <w:name w:val="Strong"/>
    <w:basedOn w:val="Absatz-Standardschriftart"/>
    <w:uiPriority w:val="22"/>
    <w:qFormat/>
    <w:rsid w:val="006615FA"/>
    <w:rPr>
      <w:b/>
      <w:bCs/>
    </w:rPr>
  </w:style>
  <w:style w:type="character" w:styleId="NichtaufgelsteErwhnung">
    <w:name w:val="Unresolved Mention"/>
    <w:basedOn w:val="Absatz-Standardschriftart"/>
    <w:uiPriority w:val="99"/>
    <w:semiHidden/>
    <w:unhideWhenUsed/>
    <w:rsid w:val="001F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324240403">
      <w:bodyDiv w:val="1"/>
      <w:marLeft w:val="0"/>
      <w:marRight w:val="0"/>
      <w:marTop w:val="0"/>
      <w:marBottom w:val="0"/>
      <w:divBdr>
        <w:top w:val="none" w:sz="0" w:space="0" w:color="auto"/>
        <w:left w:val="none" w:sz="0" w:space="0" w:color="auto"/>
        <w:bottom w:val="none" w:sz="0" w:space="0" w:color="auto"/>
        <w:right w:val="none" w:sz="0" w:space="0" w:color="auto"/>
      </w:divBdr>
    </w:div>
    <w:div w:id="150504846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de/directlink/pro/6050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tem24.de/directlink/pro/60507"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em24.de/directlink/cat/1001579049" TargetMode="External"/><Relationship Id="rId5" Type="http://schemas.openxmlformats.org/officeDocument/2006/relationships/numbering" Target="numbering.xml"/><Relationship Id="rId15" Type="http://schemas.openxmlformats.org/officeDocument/2006/relationships/hyperlink" Target="http://www.item24.de/directlink/cat/100157904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tiondesigner.item24.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F91D5D75-C40E-4931-AF7B-233C7F38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AB125-6195-4E8C-B45B-5057B062D243}">
  <ds:schemaRefs>
    <ds:schemaRef ds:uri="http://schemas.openxmlformats.org/officeDocument/2006/bibliography"/>
  </ds:schemaRefs>
</ds:datastoreItem>
</file>

<file path=customXml/itemProps4.xml><?xml version="1.0" encoding="utf-8"?>
<ds:datastoreItem xmlns:ds="http://schemas.openxmlformats.org/officeDocument/2006/customXml" ds:itemID="{B1AF6AAE-BA2F-4BCD-9100-7BC15DC63E2F}">
  <ds:schemaRefs>
    <ds:schemaRef ds:uri="http://schemas.openxmlformats.org/package/2006/metadata/core-properties"/>
    <ds:schemaRef ds:uri="http://schemas.microsoft.com/office/2006/documentManagement/types"/>
    <ds:schemaRef ds:uri="http://purl.org/dc/dcmitype/"/>
    <ds:schemaRef ds:uri="a7a46bed-c84d-4754-8239-ca284fa43b84"/>
    <ds:schemaRef ds:uri="http://www.w3.org/XML/1998/namespace"/>
    <ds:schemaRef ds:uri="http://schemas.microsoft.com/office/2006/metadata/properties"/>
    <ds:schemaRef ds:uri="http://purl.org/dc/elements/1.1/"/>
    <ds:schemaRef ds:uri="http://schemas.microsoft.com/office/infopath/2007/PartnerControls"/>
    <ds:schemaRef ds:uri="2fcfccfe-82ed-4e24-b026-b3156fed24e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4377</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4971</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3</cp:revision>
  <cp:lastPrinted>2008-06-02T14:21:00Z</cp:lastPrinted>
  <dcterms:created xsi:type="dcterms:W3CDTF">2020-06-05T07:37:00Z</dcterms:created>
  <dcterms:modified xsi:type="dcterms:W3CDTF">2020-07-06T06:44:00Z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